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FB61D" w14:textId="612AE669" w:rsidR="007656BB" w:rsidRDefault="007656BB" w:rsidP="005642E7">
      <w:pPr>
        <w:jc w:val="center"/>
        <w:rPr>
          <w:rFonts w:ascii="Times New Roman" w:hAnsi="Times New Roman" w:cs="Times New Roman"/>
        </w:rPr>
      </w:pPr>
      <w:r>
        <w:rPr>
          <w:rFonts w:ascii="Times New Roman" w:hAnsi="Times New Roman" w:cs="Times New Roman"/>
        </w:rPr>
        <w:t>VILNIAUS JONO LAUŽIKO KONSULTACINIS-MOKYMO CENTRAS</w:t>
      </w:r>
    </w:p>
    <w:p w14:paraId="45D63CEF" w14:textId="77777777" w:rsidR="007656BB" w:rsidRDefault="007656BB" w:rsidP="005642E7">
      <w:pPr>
        <w:jc w:val="center"/>
        <w:rPr>
          <w:rFonts w:ascii="Times New Roman" w:hAnsi="Times New Roman" w:cs="Times New Roman"/>
        </w:rPr>
      </w:pPr>
    </w:p>
    <w:p w14:paraId="24FBA9C2" w14:textId="46EC8127" w:rsidR="005642E7" w:rsidRDefault="005642E7" w:rsidP="005642E7">
      <w:pPr>
        <w:jc w:val="center"/>
        <w:rPr>
          <w:rFonts w:ascii="Times New Roman" w:hAnsi="Times New Roman" w:cs="Times New Roman"/>
        </w:rPr>
      </w:pPr>
      <w:r w:rsidRPr="007656BB">
        <w:rPr>
          <w:rFonts w:ascii="Times New Roman" w:hAnsi="Times New Roman" w:cs="Times New Roman"/>
        </w:rPr>
        <w:t>Temos „Pasiekimai ir pažanga“  rodiklio „Mokinio pažanga ir pasiekimai“ įsivertinimo</w:t>
      </w:r>
    </w:p>
    <w:p w14:paraId="7A239752" w14:textId="77777777" w:rsidR="007656BB" w:rsidRPr="007656BB" w:rsidRDefault="007656BB" w:rsidP="005642E7">
      <w:pPr>
        <w:jc w:val="center"/>
        <w:rPr>
          <w:rFonts w:ascii="Times New Roman" w:hAnsi="Times New Roman" w:cs="Times New Roman"/>
        </w:rPr>
      </w:pPr>
    </w:p>
    <w:p w14:paraId="57E6EC60" w14:textId="1E6AD644" w:rsidR="000613C8" w:rsidRDefault="005642E7" w:rsidP="005642E7">
      <w:pPr>
        <w:jc w:val="center"/>
        <w:rPr>
          <w:rFonts w:ascii="Times New Roman" w:hAnsi="Times New Roman" w:cs="Times New Roman"/>
        </w:rPr>
      </w:pPr>
      <w:r w:rsidRPr="007656BB">
        <w:rPr>
          <w:rFonts w:ascii="Times New Roman" w:hAnsi="Times New Roman" w:cs="Times New Roman"/>
        </w:rPr>
        <w:t>ATASKAITA</w:t>
      </w:r>
    </w:p>
    <w:p w14:paraId="03AAA9C0" w14:textId="77777777" w:rsidR="007656BB" w:rsidRDefault="007656BB" w:rsidP="005642E7">
      <w:pPr>
        <w:jc w:val="center"/>
        <w:rPr>
          <w:rFonts w:ascii="Times New Roman" w:hAnsi="Times New Roman" w:cs="Times New Roman"/>
        </w:rPr>
      </w:pPr>
    </w:p>
    <w:p w14:paraId="479AA46E" w14:textId="15E68952" w:rsidR="008622F4" w:rsidRPr="007656BB" w:rsidRDefault="005642E7" w:rsidP="00292A4B">
      <w:pPr>
        <w:ind w:firstLine="567"/>
        <w:jc w:val="both"/>
        <w:rPr>
          <w:rFonts w:ascii="Times New Roman" w:hAnsi="Times New Roman"/>
          <w:sz w:val="24"/>
          <w:szCs w:val="24"/>
        </w:rPr>
      </w:pPr>
      <w:r w:rsidRPr="007656BB">
        <w:rPr>
          <w:rFonts w:ascii="Times New Roman" w:eastAsia="Times New Roman" w:hAnsi="Times New Roman"/>
          <w:sz w:val="24"/>
          <w:szCs w:val="24"/>
          <w:lang w:eastAsia="lt-LT"/>
        </w:rPr>
        <w:t xml:space="preserve">Atlikus platųjį mokyklos įsivertinimą, buvo diskutuojama ir Mokytojų tarybos posėdyje priimtas bendras sprendimas atlikti  </w:t>
      </w:r>
      <w:r w:rsidRPr="007656BB">
        <w:rPr>
          <w:rFonts w:ascii="Times New Roman" w:hAnsi="Times New Roman"/>
          <w:sz w:val="24"/>
          <w:szCs w:val="24"/>
        </w:rPr>
        <w:t>srities „rezultatai</w:t>
      </w:r>
      <w:r w:rsidRPr="007656BB">
        <w:rPr>
          <w:rFonts w:ascii="Times New Roman" w:hAnsi="Times New Roman"/>
          <w:b/>
          <w:bCs/>
          <w:sz w:val="24"/>
          <w:szCs w:val="24"/>
        </w:rPr>
        <w:t>“</w:t>
      </w:r>
      <w:r w:rsidRPr="007656BB">
        <w:rPr>
          <w:rFonts w:ascii="Times New Roman" w:hAnsi="Times New Roman"/>
          <w:sz w:val="24"/>
          <w:szCs w:val="24"/>
        </w:rPr>
        <w:t xml:space="preserve"> temos „Pasiekimai ir pažanga“ rodiklio 1.2.1. Mokinio pasiekimai ir pažanga (</w:t>
      </w:r>
      <w:r w:rsidRPr="007656BB">
        <w:rPr>
          <w:rFonts w:ascii="Times New Roman" w:hAnsi="Times New Roman"/>
          <w:i/>
          <w:iCs/>
          <w:sz w:val="24"/>
          <w:szCs w:val="24"/>
        </w:rPr>
        <w:t xml:space="preserve">optimalumas, </w:t>
      </w:r>
      <w:proofErr w:type="spellStart"/>
      <w:r w:rsidRPr="007656BB">
        <w:rPr>
          <w:rFonts w:ascii="Times New Roman" w:hAnsi="Times New Roman"/>
          <w:i/>
          <w:iCs/>
          <w:sz w:val="24"/>
          <w:szCs w:val="24"/>
        </w:rPr>
        <w:t>visybiškumas</w:t>
      </w:r>
      <w:proofErr w:type="spellEnd"/>
      <w:r w:rsidRPr="007656BB">
        <w:rPr>
          <w:rFonts w:ascii="Times New Roman" w:hAnsi="Times New Roman"/>
          <w:i/>
          <w:iCs/>
          <w:sz w:val="24"/>
          <w:szCs w:val="24"/>
        </w:rPr>
        <w:t>, pažangos pastovumas, pasiekimų asmeniškumas</w:t>
      </w:r>
      <w:r w:rsidRPr="007656BB">
        <w:rPr>
          <w:rFonts w:ascii="Times New Roman" w:hAnsi="Times New Roman"/>
          <w:sz w:val="24"/>
          <w:szCs w:val="24"/>
        </w:rPr>
        <w:t>)</w:t>
      </w:r>
      <w:r w:rsidRPr="007656BB">
        <w:rPr>
          <w:rFonts w:ascii="Times New Roman" w:eastAsia="Times New Roman" w:hAnsi="Times New Roman"/>
          <w:sz w:val="24"/>
          <w:szCs w:val="24"/>
          <w:lang w:eastAsia="lt-LT"/>
        </w:rPr>
        <w:t xml:space="preserve"> įsivertinimą</w:t>
      </w:r>
      <w:r w:rsidR="00CC0B9B" w:rsidRPr="007656BB">
        <w:rPr>
          <w:rFonts w:ascii="Times New Roman" w:eastAsia="Times New Roman" w:hAnsi="Times New Roman"/>
          <w:sz w:val="24"/>
          <w:szCs w:val="24"/>
          <w:lang w:eastAsia="lt-LT"/>
        </w:rPr>
        <w:t xml:space="preserve">. Buvo </w:t>
      </w:r>
      <w:r w:rsidR="00CC0B9B" w:rsidRPr="007656BB">
        <w:rPr>
          <w:rFonts w:ascii="Times New Roman" w:hAnsi="Times New Roman"/>
          <w:sz w:val="24"/>
          <w:szCs w:val="24"/>
        </w:rPr>
        <w:t>sudarytas įsivertinimo vykdymo planas, aptarti įsivertinimo atlikimo būdai, suburta darbo grupė</w:t>
      </w:r>
      <w:r w:rsidR="004062F5" w:rsidRPr="007656BB">
        <w:rPr>
          <w:rFonts w:ascii="Times New Roman" w:hAnsi="Times New Roman"/>
          <w:sz w:val="24"/>
          <w:szCs w:val="24"/>
        </w:rPr>
        <w:t xml:space="preserve">: Rasa </w:t>
      </w:r>
      <w:proofErr w:type="spellStart"/>
      <w:r w:rsidR="004062F5" w:rsidRPr="007656BB">
        <w:rPr>
          <w:rFonts w:ascii="Times New Roman" w:hAnsi="Times New Roman"/>
          <w:sz w:val="24"/>
          <w:szCs w:val="24"/>
        </w:rPr>
        <w:t>Dasevičienė</w:t>
      </w:r>
      <w:proofErr w:type="spellEnd"/>
      <w:r w:rsidR="004062F5" w:rsidRPr="007656BB">
        <w:rPr>
          <w:rFonts w:ascii="Times New Roman" w:hAnsi="Times New Roman"/>
          <w:sz w:val="24"/>
          <w:szCs w:val="24"/>
        </w:rPr>
        <w:t xml:space="preserve">, Kristina </w:t>
      </w:r>
      <w:proofErr w:type="spellStart"/>
      <w:r w:rsidR="004062F5" w:rsidRPr="007656BB">
        <w:rPr>
          <w:rFonts w:ascii="Times New Roman" w:hAnsi="Times New Roman"/>
          <w:sz w:val="24"/>
          <w:szCs w:val="24"/>
        </w:rPr>
        <w:t>Ivanova</w:t>
      </w:r>
      <w:proofErr w:type="spellEnd"/>
      <w:r w:rsidR="004062F5" w:rsidRPr="007656BB">
        <w:rPr>
          <w:rFonts w:ascii="Times New Roman" w:hAnsi="Times New Roman"/>
          <w:sz w:val="24"/>
          <w:szCs w:val="24"/>
        </w:rPr>
        <w:t xml:space="preserve">, Agnė </w:t>
      </w:r>
      <w:proofErr w:type="spellStart"/>
      <w:r w:rsidR="004062F5" w:rsidRPr="007656BB">
        <w:rPr>
          <w:rFonts w:ascii="Times New Roman" w:hAnsi="Times New Roman"/>
          <w:sz w:val="24"/>
          <w:szCs w:val="24"/>
        </w:rPr>
        <w:t>Songailė</w:t>
      </w:r>
      <w:proofErr w:type="spellEnd"/>
      <w:r w:rsidR="004062F5" w:rsidRPr="007656BB">
        <w:rPr>
          <w:rFonts w:ascii="Times New Roman" w:hAnsi="Times New Roman"/>
          <w:sz w:val="24"/>
          <w:szCs w:val="24"/>
        </w:rPr>
        <w:t xml:space="preserve">, Giedrė </w:t>
      </w:r>
      <w:proofErr w:type="spellStart"/>
      <w:r w:rsidR="004062F5" w:rsidRPr="007656BB">
        <w:rPr>
          <w:rFonts w:ascii="Times New Roman" w:hAnsi="Times New Roman"/>
          <w:sz w:val="24"/>
          <w:szCs w:val="24"/>
        </w:rPr>
        <w:t>Kučauskaitė</w:t>
      </w:r>
      <w:proofErr w:type="spellEnd"/>
      <w:r w:rsidR="004062F5" w:rsidRPr="007656BB">
        <w:rPr>
          <w:rFonts w:ascii="Times New Roman" w:hAnsi="Times New Roman"/>
          <w:sz w:val="24"/>
          <w:szCs w:val="24"/>
        </w:rPr>
        <w:t xml:space="preserve">, darbo grupės vadovė Loreta </w:t>
      </w:r>
      <w:proofErr w:type="spellStart"/>
      <w:r w:rsidR="004062F5" w:rsidRPr="007656BB">
        <w:rPr>
          <w:rFonts w:ascii="Times New Roman" w:hAnsi="Times New Roman"/>
          <w:sz w:val="24"/>
          <w:szCs w:val="24"/>
        </w:rPr>
        <w:t>Naujikienė</w:t>
      </w:r>
      <w:proofErr w:type="spellEnd"/>
      <w:r w:rsidR="004062F5" w:rsidRPr="007656BB">
        <w:rPr>
          <w:rFonts w:ascii="Times New Roman" w:hAnsi="Times New Roman"/>
          <w:sz w:val="24"/>
          <w:szCs w:val="24"/>
        </w:rPr>
        <w:t>.</w:t>
      </w:r>
      <w:r w:rsidR="008F6504" w:rsidRPr="007656BB">
        <w:rPr>
          <w:rFonts w:ascii="Times New Roman" w:hAnsi="Times New Roman"/>
          <w:sz w:val="24"/>
          <w:szCs w:val="24"/>
        </w:rPr>
        <w:t xml:space="preserve"> Labai dėkoju visiems darbo grupės nariams, nuoširdžiai įsijungusiems į įsivertinimo veiklą. Dėkoju ir visiems bendruomenės nariams, dalyvavusiems apklausoje, pokalbiuose.</w:t>
      </w:r>
    </w:p>
    <w:p w14:paraId="27D114F3" w14:textId="4271230B" w:rsidR="008622F4" w:rsidRPr="007656BB" w:rsidRDefault="00CC0B9B" w:rsidP="00292A4B">
      <w:pPr>
        <w:ind w:firstLine="567"/>
        <w:jc w:val="both"/>
        <w:rPr>
          <w:rFonts w:ascii="Times New Roman" w:hAnsi="Times New Roman" w:cs="Times New Roman"/>
          <w:sz w:val="24"/>
          <w:szCs w:val="24"/>
        </w:rPr>
      </w:pPr>
      <w:r w:rsidRPr="007656BB">
        <w:rPr>
          <w:rFonts w:ascii="Times New Roman" w:hAnsi="Times New Roman" w:cs="Times New Roman"/>
          <w:sz w:val="24"/>
          <w:szCs w:val="24"/>
        </w:rPr>
        <w:t xml:space="preserve">Problemos formulavimo etape darbo grupė </w:t>
      </w:r>
      <w:r w:rsidR="008622F4" w:rsidRPr="007656BB">
        <w:rPr>
          <w:rFonts w:ascii="Times New Roman" w:hAnsi="Times New Roman" w:cs="Times New Roman"/>
          <w:sz w:val="24"/>
          <w:szCs w:val="24"/>
        </w:rPr>
        <w:t xml:space="preserve">apklausų, pokalbių ir dokumentų analizės metu nustatė </w:t>
      </w:r>
      <w:r w:rsidRPr="007656BB">
        <w:rPr>
          <w:rFonts w:ascii="Times New Roman" w:hAnsi="Times New Roman" w:cs="Times New Roman"/>
          <w:sz w:val="24"/>
          <w:szCs w:val="24"/>
        </w:rPr>
        <w:t xml:space="preserve">ir susitarė, kad </w:t>
      </w:r>
      <w:r w:rsidR="008622F4" w:rsidRPr="007656BB">
        <w:rPr>
          <w:rFonts w:ascii="Times New Roman" w:hAnsi="Times New Roman" w:cs="Times New Roman"/>
          <w:sz w:val="24"/>
          <w:szCs w:val="24"/>
        </w:rPr>
        <w:t xml:space="preserve">didžiausia ir pagrindinė problema, siekiant </w:t>
      </w:r>
      <w:r w:rsidR="008622F4" w:rsidRPr="007656BB">
        <w:rPr>
          <w:rFonts w:ascii="Times New Roman" w:hAnsi="Times New Roman"/>
          <w:sz w:val="24"/>
          <w:szCs w:val="24"/>
        </w:rPr>
        <w:t xml:space="preserve">mokinio pasiekimų ir pažangos optimalumo, </w:t>
      </w:r>
      <w:proofErr w:type="spellStart"/>
      <w:r w:rsidR="008622F4" w:rsidRPr="007656BB">
        <w:rPr>
          <w:rFonts w:ascii="Times New Roman" w:hAnsi="Times New Roman"/>
          <w:sz w:val="24"/>
          <w:szCs w:val="24"/>
        </w:rPr>
        <w:t>visybiškumo</w:t>
      </w:r>
      <w:proofErr w:type="spellEnd"/>
      <w:r w:rsidR="008622F4" w:rsidRPr="007656BB">
        <w:rPr>
          <w:rFonts w:ascii="Times New Roman" w:hAnsi="Times New Roman"/>
          <w:sz w:val="24"/>
          <w:szCs w:val="24"/>
        </w:rPr>
        <w:t>, pažangos pastovumo, pasiekimų asmeniškumo yra</w:t>
      </w:r>
      <w:r w:rsidR="008622F4" w:rsidRPr="007656BB">
        <w:rPr>
          <w:rFonts w:ascii="Times New Roman" w:hAnsi="Times New Roman"/>
          <w:i/>
          <w:iCs/>
          <w:sz w:val="24"/>
          <w:szCs w:val="24"/>
        </w:rPr>
        <w:t xml:space="preserve"> </w:t>
      </w:r>
      <w:r w:rsidR="008622F4" w:rsidRPr="007656BB">
        <w:rPr>
          <w:rFonts w:ascii="Times New Roman" w:hAnsi="Times New Roman" w:cs="Times New Roman"/>
          <w:sz w:val="24"/>
          <w:szCs w:val="24"/>
        </w:rPr>
        <w:t>vieningos mokinių vertinimo sistemos, viešai publikuojamos, paprastos ir aiškios, trūkumas.</w:t>
      </w:r>
      <w:r w:rsidR="004A039C" w:rsidRPr="007656BB">
        <w:rPr>
          <w:rFonts w:ascii="Times New Roman" w:hAnsi="Times New Roman" w:cs="Times New Roman"/>
          <w:sz w:val="24"/>
          <w:szCs w:val="24"/>
        </w:rPr>
        <w:t xml:space="preserve"> </w:t>
      </w:r>
    </w:p>
    <w:p w14:paraId="1C89505C" w14:textId="77777777" w:rsidR="004E22CD" w:rsidRPr="007656BB" w:rsidRDefault="008622F4" w:rsidP="00292A4B">
      <w:pPr>
        <w:ind w:firstLine="567"/>
        <w:jc w:val="both"/>
        <w:rPr>
          <w:rFonts w:ascii="Times New Roman" w:hAnsi="Times New Roman"/>
          <w:sz w:val="24"/>
          <w:szCs w:val="24"/>
        </w:rPr>
      </w:pPr>
      <w:r w:rsidRPr="007656BB">
        <w:rPr>
          <w:rFonts w:ascii="Times New Roman" w:hAnsi="Times New Roman"/>
          <w:sz w:val="24"/>
          <w:szCs w:val="24"/>
        </w:rPr>
        <w:t>Pasinaudojus veiklos kokybės įsivertinimo vykdymui pritaikyt</w:t>
      </w:r>
      <w:r w:rsidR="00DD2A63" w:rsidRPr="007656BB">
        <w:rPr>
          <w:rFonts w:ascii="Times New Roman" w:hAnsi="Times New Roman"/>
          <w:sz w:val="24"/>
          <w:szCs w:val="24"/>
        </w:rPr>
        <w:t>ais</w:t>
      </w:r>
      <w:r w:rsidRPr="007656BB">
        <w:rPr>
          <w:rFonts w:ascii="Times New Roman" w:hAnsi="Times New Roman"/>
          <w:sz w:val="24"/>
          <w:szCs w:val="24"/>
        </w:rPr>
        <w:t xml:space="preserve"> platformos ,,</w:t>
      </w:r>
      <w:proofErr w:type="spellStart"/>
      <w:r w:rsidRPr="007656BB">
        <w:rPr>
          <w:rFonts w:ascii="Times New Roman" w:hAnsi="Times New Roman"/>
          <w:sz w:val="24"/>
          <w:szCs w:val="24"/>
        </w:rPr>
        <w:t>Iqesonline</w:t>
      </w:r>
      <w:proofErr w:type="spellEnd"/>
      <w:r w:rsidRPr="007656BB">
        <w:rPr>
          <w:rFonts w:ascii="Times New Roman" w:hAnsi="Times New Roman"/>
          <w:sz w:val="24"/>
          <w:szCs w:val="24"/>
        </w:rPr>
        <w:t xml:space="preserve"> Lietuva.“ įsivertinimo instrumentai</w:t>
      </w:r>
      <w:r w:rsidR="00DD2A63" w:rsidRPr="007656BB">
        <w:rPr>
          <w:rFonts w:ascii="Times New Roman" w:hAnsi="Times New Roman"/>
          <w:sz w:val="24"/>
          <w:szCs w:val="24"/>
        </w:rPr>
        <w:t xml:space="preserve">s, buvo vykdyta  Centro mokytojų apklausa „Dėl vieningos vertinimo sistemos Centre“. </w:t>
      </w:r>
    </w:p>
    <w:p w14:paraId="1EBE752E" w14:textId="64CCB6AF" w:rsidR="004E22CD" w:rsidRPr="007656BB" w:rsidRDefault="004E22CD" w:rsidP="00292A4B">
      <w:pPr>
        <w:ind w:firstLine="567"/>
        <w:jc w:val="both"/>
        <w:rPr>
          <w:rFonts w:ascii="Times New Roman" w:hAnsi="Times New Roman"/>
          <w:sz w:val="24"/>
          <w:szCs w:val="24"/>
        </w:rPr>
      </w:pPr>
      <w:r w:rsidRPr="007656BB">
        <w:rPr>
          <w:rFonts w:ascii="Times New Roman" w:hAnsi="Times New Roman"/>
          <w:sz w:val="24"/>
          <w:szCs w:val="24"/>
        </w:rPr>
        <w:t>Apklausos tikslas buvo  nustatyti, kaip Centre veikia ar neveikia vieninga vertinimo sistema, kaip ir kokiais kriterijais ir normomis vadovaujantis planuojamas, vykdomas mokinių pasiekimų ir pažangos vertinimas, kokiais dokumentais mokytojai vadovaujasi vykdydami mokinių pasiekimų ir pažangos vertinimą.</w:t>
      </w:r>
    </w:p>
    <w:p w14:paraId="1BF4479C" w14:textId="54E00099" w:rsidR="008622F4" w:rsidRPr="007656BB" w:rsidRDefault="00DD2A63" w:rsidP="00292A4B">
      <w:pPr>
        <w:ind w:firstLine="567"/>
        <w:jc w:val="both"/>
        <w:rPr>
          <w:rFonts w:ascii="Times New Roman" w:hAnsi="Times New Roman"/>
          <w:sz w:val="24"/>
          <w:szCs w:val="24"/>
        </w:rPr>
      </w:pPr>
      <w:r w:rsidRPr="007656BB">
        <w:rPr>
          <w:rFonts w:ascii="Times New Roman" w:hAnsi="Times New Roman"/>
          <w:sz w:val="24"/>
          <w:szCs w:val="24"/>
        </w:rPr>
        <w:t>Dalyvauti apklausoje buvo pakviesta 15 dalyvių</w:t>
      </w:r>
      <w:r w:rsidR="00292A4B">
        <w:rPr>
          <w:rFonts w:ascii="Times New Roman" w:hAnsi="Times New Roman"/>
          <w:sz w:val="24"/>
          <w:szCs w:val="24"/>
        </w:rPr>
        <w:t xml:space="preserve">, </w:t>
      </w:r>
      <w:r w:rsidR="004A039C" w:rsidRPr="007656BB">
        <w:rPr>
          <w:rFonts w:ascii="Times New Roman" w:hAnsi="Times New Roman"/>
          <w:sz w:val="24"/>
          <w:szCs w:val="24"/>
        </w:rPr>
        <w:t xml:space="preserve">visi </w:t>
      </w:r>
      <w:r w:rsidR="00292A4B">
        <w:rPr>
          <w:rFonts w:ascii="Times New Roman" w:hAnsi="Times New Roman"/>
          <w:sz w:val="24"/>
          <w:szCs w:val="24"/>
        </w:rPr>
        <w:t xml:space="preserve">jie – </w:t>
      </w:r>
      <w:r w:rsidR="004A039C" w:rsidRPr="007656BB">
        <w:rPr>
          <w:rFonts w:ascii="Times New Roman" w:hAnsi="Times New Roman"/>
          <w:sz w:val="24"/>
          <w:szCs w:val="24"/>
        </w:rPr>
        <w:t xml:space="preserve">Centro mokytojai. </w:t>
      </w:r>
      <w:r w:rsidRPr="007656BB">
        <w:rPr>
          <w:rFonts w:ascii="Times New Roman" w:hAnsi="Times New Roman"/>
          <w:sz w:val="24"/>
          <w:szCs w:val="24"/>
        </w:rPr>
        <w:t xml:space="preserve"> Visiškai atsakytų klausimynų grįžo 11 (73,3 proc.) Grįžusių klausimynų kvota ne visiškai atitiko mūsų lūkesčius, tikėjomės, kad ji bus 100 proc., tačiau priežasčių, kodėl taip atsitiko, šiuo metu įvardyti  negalime, nes apklausa buvo anoniminė. Į klausimą</w:t>
      </w:r>
      <w:r w:rsidR="00292A4B">
        <w:rPr>
          <w:rFonts w:ascii="Times New Roman" w:hAnsi="Times New Roman"/>
          <w:sz w:val="24"/>
          <w:szCs w:val="24"/>
        </w:rPr>
        <w:t>,</w:t>
      </w:r>
      <w:r w:rsidRPr="007656BB">
        <w:rPr>
          <w:rFonts w:ascii="Times New Roman" w:hAnsi="Times New Roman"/>
          <w:sz w:val="24"/>
          <w:szCs w:val="24"/>
        </w:rPr>
        <w:t xml:space="preserve"> ar Centre yra parengta vieninga vertinimo sistema net 50 </w:t>
      </w:r>
      <w:r w:rsidR="004E2F59" w:rsidRPr="007656BB">
        <w:rPr>
          <w:rFonts w:ascii="Times New Roman" w:hAnsi="Times New Roman"/>
          <w:sz w:val="24"/>
          <w:szCs w:val="24"/>
        </w:rPr>
        <w:t xml:space="preserve">proc. (6) </w:t>
      </w:r>
      <w:r w:rsidRPr="007656BB">
        <w:rPr>
          <w:rFonts w:ascii="Times New Roman" w:hAnsi="Times New Roman"/>
          <w:sz w:val="24"/>
          <w:szCs w:val="24"/>
        </w:rPr>
        <w:t xml:space="preserve">respondentų </w:t>
      </w:r>
      <w:r w:rsidR="004E2F59" w:rsidRPr="007656BB">
        <w:rPr>
          <w:rFonts w:ascii="Times New Roman" w:hAnsi="Times New Roman"/>
          <w:sz w:val="24"/>
          <w:szCs w:val="24"/>
        </w:rPr>
        <w:t xml:space="preserve">atsakė nežinantys, 2 – </w:t>
      </w:r>
      <w:r w:rsidR="00292A4B">
        <w:rPr>
          <w:rFonts w:ascii="Times New Roman" w:hAnsi="Times New Roman"/>
          <w:sz w:val="24"/>
          <w:szCs w:val="24"/>
        </w:rPr>
        <w:t>„</w:t>
      </w:r>
      <w:r w:rsidR="004E2F59" w:rsidRPr="007656BB">
        <w:rPr>
          <w:rFonts w:ascii="Times New Roman" w:hAnsi="Times New Roman"/>
          <w:sz w:val="24"/>
          <w:szCs w:val="24"/>
        </w:rPr>
        <w:t>taip</w:t>
      </w:r>
      <w:r w:rsidR="00292A4B">
        <w:rPr>
          <w:rFonts w:ascii="Times New Roman" w:hAnsi="Times New Roman"/>
          <w:sz w:val="24"/>
          <w:szCs w:val="24"/>
        </w:rPr>
        <w:t>“</w:t>
      </w:r>
      <w:r w:rsidR="004E2F59" w:rsidRPr="007656BB">
        <w:rPr>
          <w:rFonts w:ascii="Times New Roman" w:hAnsi="Times New Roman"/>
          <w:sz w:val="24"/>
          <w:szCs w:val="24"/>
        </w:rPr>
        <w:t xml:space="preserve">, 4 – </w:t>
      </w:r>
      <w:r w:rsidR="00292A4B">
        <w:rPr>
          <w:rFonts w:ascii="Times New Roman" w:hAnsi="Times New Roman"/>
          <w:sz w:val="24"/>
          <w:szCs w:val="24"/>
        </w:rPr>
        <w:t>„</w:t>
      </w:r>
      <w:r w:rsidR="004E2F59" w:rsidRPr="007656BB">
        <w:rPr>
          <w:rFonts w:ascii="Times New Roman" w:hAnsi="Times New Roman"/>
          <w:sz w:val="24"/>
          <w:szCs w:val="24"/>
        </w:rPr>
        <w:t>ne</w:t>
      </w:r>
      <w:r w:rsidR="00292A4B">
        <w:rPr>
          <w:rFonts w:ascii="Times New Roman" w:hAnsi="Times New Roman"/>
          <w:sz w:val="24"/>
          <w:szCs w:val="24"/>
        </w:rPr>
        <w:t>“</w:t>
      </w:r>
      <w:r w:rsidR="004E2F59" w:rsidRPr="007656BB">
        <w:rPr>
          <w:rFonts w:ascii="Times New Roman" w:hAnsi="Times New Roman"/>
          <w:sz w:val="24"/>
          <w:szCs w:val="24"/>
        </w:rPr>
        <w:t xml:space="preserve">. Į klausimą „ar yra Mokinių pažangos ir pasiekimų vertinimo sistemos aprašas Centre“ „taip“ atsakė 6, </w:t>
      </w:r>
      <w:r w:rsidR="00292A4B">
        <w:rPr>
          <w:rFonts w:ascii="Times New Roman" w:hAnsi="Times New Roman"/>
          <w:sz w:val="24"/>
          <w:szCs w:val="24"/>
        </w:rPr>
        <w:t>„</w:t>
      </w:r>
      <w:r w:rsidR="004E2F59" w:rsidRPr="007656BB">
        <w:rPr>
          <w:rFonts w:ascii="Times New Roman" w:hAnsi="Times New Roman"/>
          <w:sz w:val="24"/>
          <w:szCs w:val="24"/>
        </w:rPr>
        <w:t>ne</w:t>
      </w:r>
      <w:r w:rsidR="00292A4B">
        <w:rPr>
          <w:rFonts w:ascii="Times New Roman" w:hAnsi="Times New Roman"/>
          <w:sz w:val="24"/>
          <w:szCs w:val="24"/>
        </w:rPr>
        <w:t>“</w:t>
      </w:r>
      <w:r w:rsidR="004E2F59" w:rsidRPr="007656BB">
        <w:rPr>
          <w:rFonts w:ascii="Times New Roman" w:hAnsi="Times New Roman"/>
          <w:sz w:val="24"/>
          <w:szCs w:val="24"/>
        </w:rPr>
        <w:t xml:space="preserve"> – 2 ir „nežinau“ 4 respondentai. Matome, kad čia jau geresnė situacija. Į klausimą, ar planuojate vertinimą</w:t>
      </w:r>
      <w:r w:rsidR="00292A4B">
        <w:rPr>
          <w:rFonts w:ascii="Times New Roman" w:hAnsi="Times New Roman"/>
          <w:sz w:val="24"/>
          <w:szCs w:val="24"/>
        </w:rPr>
        <w:t>,</w:t>
      </w:r>
      <w:r w:rsidR="004E2F59" w:rsidRPr="007656BB">
        <w:rPr>
          <w:rFonts w:ascii="Times New Roman" w:hAnsi="Times New Roman"/>
          <w:sz w:val="24"/>
          <w:szCs w:val="24"/>
        </w:rPr>
        <w:t xml:space="preserve"> teigiamai atsakė 11, neigiamai tik 1 respondentas. Atsakant į klausimą „Ar metodinėse grupėse buvo aptarti ir suderinti dalyko pasiekimų ir pažangos vertinimo metodai?“ situacija panaši (taip 10, „ne“ ir „nežinau“ po 1). </w:t>
      </w:r>
    </w:p>
    <w:p w14:paraId="7363523F" w14:textId="53B3174D" w:rsidR="003329BF" w:rsidRPr="007656BB" w:rsidRDefault="004E2F59" w:rsidP="00292A4B">
      <w:pPr>
        <w:ind w:firstLine="567"/>
        <w:jc w:val="both"/>
        <w:rPr>
          <w:rFonts w:ascii="Times New Roman" w:hAnsi="Times New Roman"/>
          <w:sz w:val="24"/>
          <w:szCs w:val="24"/>
        </w:rPr>
      </w:pPr>
      <w:r w:rsidRPr="007656BB">
        <w:rPr>
          <w:rFonts w:ascii="Times New Roman" w:hAnsi="Times New Roman"/>
          <w:sz w:val="24"/>
          <w:szCs w:val="24"/>
        </w:rPr>
        <w:t>Po vie</w:t>
      </w:r>
      <w:r w:rsidR="00DD2AB4" w:rsidRPr="007656BB">
        <w:rPr>
          <w:rFonts w:ascii="Times New Roman" w:hAnsi="Times New Roman"/>
          <w:sz w:val="24"/>
          <w:szCs w:val="24"/>
        </w:rPr>
        <w:t>n</w:t>
      </w:r>
      <w:r w:rsidRPr="007656BB">
        <w:rPr>
          <w:rFonts w:ascii="Times New Roman" w:hAnsi="Times New Roman"/>
          <w:sz w:val="24"/>
          <w:szCs w:val="24"/>
        </w:rPr>
        <w:t xml:space="preserve">odą skaičių </w:t>
      </w:r>
      <w:r w:rsidR="00DD2AB4" w:rsidRPr="007656BB">
        <w:rPr>
          <w:rFonts w:ascii="Times New Roman" w:hAnsi="Times New Roman"/>
          <w:sz w:val="24"/>
          <w:szCs w:val="24"/>
        </w:rPr>
        <w:t xml:space="preserve">atsakymų surinko klausimai „Ar metodinėse grupėse buvo aptarti ir suderinti dalyko pasiekimų ir pažangos vertinimo formos?“ ir </w:t>
      </w:r>
      <w:r w:rsidR="004062F5" w:rsidRPr="007656BB">
        <w:rPr>
          <w:rFonts w:ascii="Times New Roman" w:hAnsi="Times New Roman"/>
          <w:sz w:val="24"/>
          <w:szCs w:val="24"/>
        </w:rPr>
        <w:t>„Ar metodinėse grupėse buvo aptarti ir suderinti dalyko pasiekimų ir pažangos vertinimo kriterijai?“ (</w:t>
      </w:r>
      <w:r w:rsidR="00292A4B">
        <w:rPr>
          <w:rFonts w:ascii="Times New Roman" w:hAnsi="Times New Roman"/>
          <w:sz w:val="24"/>
          <w:szCs w:val="24"/>
        </w:rPr>
        <w:t>„</w:t>
      </w:r>
      <w:r w:rsidR="004062F5" w:rsidRPr="007656BB">
        <w:rPr>
          <w:rFonts w:ascii="Times New Roman" w:hAnsi="Times New Roman"/>
          <w:sz w:val="24"/>
          <w:szCs w:val="24"/>
        </w:rPr>
        <w:t>taip</w:t>
      </w:r>
      <w:r w:rsidR="00292A4B">
        <w:rPr>
          <w:rFonts w:ascii="Times New Roman" w:hAnsi="Times New Roman"/>
          <w:sz w:val="24"/>
          <w:szCs w:val="24"/>
        </w:rPr>
        <w:t>“</w:t>
      </w:r>
      <w:r w:rsidR="004062F5" w:rsidRPr="007656BB">
        <w:rPr>
          <w:rFonts w:ascii="Times New Roman" w:hAnsi="Times New Roman"/>
          <w:sz w:val="24"/>
          <w:szCs w:val="24"/>
        </w:rPr>
        <w:t xml:space="preserve"> 9, „ne“ ir „nežinau“ po 1). Į klausimą „Kokius vertinimo tipus naudoja mokytojai (klasifikuojama pagal vertinimo paskirtį)“ atsakyta taip: diagnostinis 67% , formuojamasis 83% , apibendrinamasis 58% , norminis 17% , </w:t>
      </w:r>
      <w:proofErr w:type="spellStart"/>
      <w:r w:rsidR="004062F5" w:rsidRPr="007656BB">
        <w:rPr>
          <w:rFonts w:ascii="Times New Roman" w:hAnsi="Times New Roman"/>
          <w:sz w:val="24"/>
          <w:szCs w:val="24"/>
        </w:rPr>
        <w:t>kriter</w:t>
      </w:r>
      <w:bookmarkStart w:id="0" w:name="_GoBack"/>
      <w:bookmarkEnd w:id="0"/>
      <w:r w:rsidR="004062F5" w:rsidRPr="007656BB">
        <w:rPr>
          <w:rFonts w:ascii="Times New Roman" w:hAnsi="Times New Roman"/>
          <w:sz w:val="24"/>
          <w:szCs w:val="24"/>
        </w:rPr>
        <w:t>inis</w:t>
      </w:r>
      <w:proofErr w:type="spellEnd"/>
      <w:r w:rsidR="004062F5" w:rsidRPr="007656BB">
        <w:rPr>
          <w:rFonts w:ascii="Times New Roman" w:hAnsi="Times New Roman"/>
          <w:sz w:val="24"/>
          <w:szCs w:val="24"/>
        </w:rPr>
        <w:t xml:space="preserve"> 25% .Į klausimą „ Kokius vertinimo būdus naudoja mokytojai (klasifikuojam</w:t>
      </w:r>
      <w:r w:rsidR="00292A4B">
        <w:rPr>
          <w:rFonts w:ascii="Times New Roman" w:hAnsi="Times New Roman"/>
          <w:sz w:val="24"/>
          <w:szCs w:val="24"/>
        </w:rPr>
        <w:t>a</w:t>
      </w:r>
      <w:r w:rsidR="004062F5" w:rsidRPr="007656BB">
        <w:rPr>
          <w:rFonts w:ascii="Times New Roman" w:hAnsi="Times New Roman"/>
          <w:sz w:val="24"/>
          <w:szCs w:val="24"/>
        </w:rPr>
        <w:t xml:space="preserve"> pagal vertinimo bei įvertinimo pobūdį)“ </w:t>
      </w:r>
      <w:r w:rsidR="00636F23" w:rsidRPr="007656BB">
        <w:rPr>
          <w:rFonts w:ascii="Times New Roman" w:hAnsi="Times New Roman"/>
          <w:sz w:val="24"/>
          <w:szCs w:val="24"/>
        </w:rPr>
        <w:t xml:space="preserve">kad naudoja formalųjį </w:t>
      </w:r>
      <w:r w:rsidR="00292A4B">
        <w:rPr>
          <w:rFonts w:ascii="Times New Roman" w:hAnsi="Times New Roman"/>
          <w:sz w:val="24"/>
          <w:szCs w:val="24"/>
        </w:rPr>
        <w:t xml:space="preserve">vertinimą </w:t>
      </w:r>
      <w:r w:rsidR="00636F23" w:rsidRPr="007656BB">
        <w:rPr>
          <w:rFonts w:ascii="Times New Roman" w:hAnsi="Times New Roman"/>
          <w:sz w:val="24"/>
          <w:szCs w:val="24"/>
        </w:rPr>
        <w:t>atsakė 75% , kaupiamąjį 83%</w:t>
      </w:r>
      <w:r w:rsidR="00292A4B">
        <w:rPr>
          <w:rFonts w:ascii="Times New Roman" w:hAnsi="Times New Roman"/>
          <w:sz w:val="24"/>
          <w:szCs w:val="24"/>
        </w:rPr>
        <w:t xml:space="preserve"> </w:t>
      </w:r>
      <w:r w:rsidR="00292A4B">
        <w:rPr>
          <w:rFonts w:ascii="Times New Roman" w:hAnsi="Times New Roman"/>
          <w:sz w:val="24"/>
          <w:szCs w:val="24"/>
        </w:rPr>
        <w:lastRenderedPageBreak/>
        <w:t>respondentų</w:t>
      </w:r>
      <w:r w:rsidR="00636F23" w:rsidRPr="007656BB">
        <w:rPr>
          <w:rFonts w:ascii="Times New Roman" w:hAnsi="Times New Roman"/>
          <w:sz w:val="24"/>
          <w:szCs w:val="24"/>
        </w:rPr>
        <w:t xml:space="preserve">. Labai aiškus buvo atsakymas į klausimą „Kuriam laikui planuojate vertinimą ?“:savaitei 17% , 2 dviem savaitėms 8%, metams 0% </w:t>
      </w:r>
      <w:r w:rsidR="00292A4B">
        <w:rPr>
          <w:rFonts w:ascii="Times New Roman" w:hAnsi="Times New Roman"/>
          <w:sz w:val="24"/>
          <w:szCs w:val="24"/>
        </w:rPr>
        <w:t xml:space="preserve">, o </w:t>
      </w:r>
      <w:r w:rsidR="00636F23" w:rsidRPr="007656BB">
        <w:rPr>
          <w:rFonts w:ascii="Times New Roman" w:hAnsi="Times New Roman"/>
          <w:sz w:val="24"/>
          <w:szCs w:val="24"/>
        </w:rPr>
        <w:t>gydymosi laikotarpiui</w:t>
      </w:r>
      <w:r w:rsidR="00292A4B">
        <w:rPr>
          <w:rFonts w:ascii="Times New Roman" w:hAnsi="Times New Roman"/>
          <w:sz w:val="24"/>
          <w:szCs w:val="24"/>
        </w:rPr>
        <w:t xml:space="preserve"> net </w:t>
      </w:r>
      <w:r w:rsidR="00636F23" w:rsidRPr="007656BB">
        <w:rPr>
          <w:rFonts w:ascii="Times New Roman" w:hAnsi="Times New Roman"/>
          <w:sz w:val="24"/>
          <w:szCs w:val="24"/>
        </w:rPr>
        <w:t>00% .</w:t>
      </w:r>
    </w:p>
    <w:p w14:paraId="5F46ACC3" w14:textId="1262CE3B" w:rsidR="003329BF" w:rsidRPr="007656BB" w:rsidRDefault="003329BF" w:rsidP="00292A4B">
      <w:pPr>
        <w:ind w:firstLine="567"/>
        <w:jc w:val="both"/>
        <w:rPr>
          <w:rFonts w:ascii="Times New Roman" w:hAnsi="Times New Roman"/>
          <w:sz w:val="24"/>
          <w:szCs w:val="24"/>
        </w:rPr>
      </w:pPr>
      <w:r w:rsidRPr="007656BB">
        <w:rPr>
          <w:rFonts w:ascii="Times New Roman" w:hAnsi="Times New Roman"/>
          <w:sz w:val="24"/>
          <w:szCs w:val="24"/>
        </w:rPr>
        <w:t>Į atviruosius klausimus atsakė 10 iš 12 respondentų.</w:t>
      </w:r>
    </w:p>
    <w:p w14:paraId="5D7A251F" w14:textId="1891B60C" w:rsidR="004A039C" w:rsidRPr="007656BB" w:rsidRDefault="004E22CD" w:rsidP="00292A4B">
      <w:pPr>
        <w:ind w:firstLine="567"/>
        <w:jc w:val="both"/>
        <w:rPr>
          <w:rFonts w:ascii="Times New Roman" w:hAnsi="Times New Roman"/>
          <w:sz w:val="24"/>
          <w:szCs w:val="24"/>
        </w:rPr>
      </w:pPr>
      <w:r w:rsidRPr="007656BB">
        <w:rPr>
          <w:rFonts w:ascii="Times New Roman" w:hAnsi="Times New Roman"/>
          <w:sz w:val="24"/>
          <w:szCs w:val="24"/>
        </w:rPr>
        <w:t xml:space="preserve">Atsakymai į atviruosius klausimus parodė, kad, vertindami mokinių pasiekimus ir pažangą, mokytojai dažniausiai  remiasi bendraisiais švietimo dokumentais, dažniausiai Bendrosiomis ugdymo programomis, o „Mokinių pažangos ir pasiekimų vertinimo tvarkos aprašą “ paminėjo tik 2 respondentai. 1 respondentas atsakė, kad „nežino“. </w:t>
      </w:r>
      <w:r w:rsidR="003329BF" w:rsidRPr="007656BB">
        <w:rPr>
          <w:rFonts w:ascii="Times New Roman" w:hAnsi="Times New Roman"/>
          <w:sz w:val="24"/>
          <w:szCs w:val="24"/>
        </w:rPr>
        <w:t>Į atvirąjį klausimą „Kur nurodote suplanuotą vertinimą?“ 1 respondentas atsakė „niekur“, 1 – į pažymą, 3– kad ilgalaikiuose ir trumpalaikiuose planuose, 1– užrašuose, 3 atsakė abstrakčiai</w:t>
      </w:r>
      <w:r w:rsidR="00292A4B">
        <w:rPr>
          <w:rFonts w:ascii="Times New Roman" w:hAnsi="Times New Roman"/>
          <w:sz w:val="24"/>
          <w:szCs w:val="24"/>
        </w:rPr>
        <w:t>, ne visai į temą.</w:t>
      </w:r>
    </w:p>
    <w:p w14:paraId="48738055" w14:textId="3BABBF26" w:rsidR="00636F23" w:rsidRPr="007656BB" w:rsidRDefault="00636F23" w:rsidP="00292A4B">
      <w:pPr>
        <w:ind w:firstLine="567"/>
        <w:jc w:val="both"/>
        <w:rPr>
          <w:rFonts w:ascii="Times New Roman" w:hAnsi="Times New Roman"/>
          <w:sz w:val="24"/>
          <w:szCs w:val="24"/>
        </w:rPr>
      </w:pPr>
      <w:r w:rsidRPr="007656BB">
        <w:rPr>
          <w:rFonts w:ascii="Times New Roman" w:hAnsi="Times New Roman"/>
          <w:sz w:val="24"/>
          <w:szCs w:val="24"/>
        </w:rPr>
        <w:t>Apklausos rezultatai rodo, kad mokytojų vertinimo privalumai</w:t>
      </w:r>
      <w:r w:rsidR="003329BF" w:rsidRPr="007656BB">
        <w:rPr>
          <w:rFonts w:ascii="Times New Roman" w:hAnsi="Times New Roman"/>
          <w:sz w:val="24"/>
          <w:szCs w:val="24"/>
        </w:rPr>
        <w:t xml:space="preserve"> </w:t>
      </w:r>
      <w:r w:rsidRPr="007656BB">
        <w:rPr>
          <w:rFonts w:ascii="Times New Roman" w:hAnsi="Times New Roman"/>
          <w:sz w:val="24"/>
          <w:szCs w:val="24"/>
        </w:rPr>
        <w:t>būtų įvairių vertinimo tipų ir būdų, vertinimo normų ir kriterijų</w:t>
      </w:r>
      <w:r w:rsidR="00FD78AE" w:rsidRPr="007656BB">
        <w:rPr>
          <w:rFonts w:ascii="Times New Roman" w:hAnsi="Times New Roman"/>
          <w:sz w:val="24"/>
          <w:szCs w:val="24"/>
        </w:rPr>
        <w:t xml:space="preserve"> taikymas, jų </w:t>
      </w:r>
      <w:r w:rsidRPr="007656BB">
        <w:rPr>
          <w:rFonts w:ascii="Times New Roman" w:hAnsi="Times New Roman"/>
          <w:sz w:val="24"/>
          <w:szCs w:val="24"/>
        </w:rPr>
        <w:t xml:space="preserve"> aptarimai metodinėse grupėse. </w:t>
      </w:r>
      <w:r w:rsidR="006D20B2" w:rsidRPr="007656BB">
        <w:rPr>
          <w:rFonts w:ascii="Times New Roman" w:hAnsi="Times New Roman"/>
          <w:sz w:val="24"/>
          <w:szCs w:val="24"/>
        </w:rPr>
        <w:t>Reiktų stengtis išlaikyti šios srities pasiektą lygį.</w:t>
      </w:r>
    </w:p>
    <w:p w14:paraId="47FDCA41" w14:textId="46D0DDDC" w:rsidR="004062F5" w:rsidRPr="007656BB" w:rsidRDefault="00636F23" w:rsidP="00292A4B">
      <w:pPr>
        <w:ind w:firstLine="567"/>
        <w:jc w:val="both"/>
        <w:rPr>
          <w:rFonts w:ascii="Times New Roman" w:hAnsi="Times New Roman"/>
          <w:sz w:val="24"/>
          <w:szCs w:val="24"/>
        </w:rPr>
      </w:pPr>
      <w:r w:rsidRPr="007656BB">
        <w:rPr>
          <w:rFonts w:ascii="Times New Roman" w:hAnsi="Times New Roman"/>
          <w:sz w:val="24"/>
          <w:szCs w:val="24"/>
        </w:rPr>
        <w:t xml:space="preserve">Pastebėtas trūkumas – </w:t>
      </w:r>
      <w:r w:rsidR="004A039C" w:rsidRPr="007656BB">
        <w:rPr>
          <w:rFonts w:ascii="Times New Roman" w:hAnsi="Times New Roman"/>
          <w:sz w:val="24"/>
          <w:szCs w:val="24"/>
        </w:rPr>
        <w:t xml:space="preserve">net </w:t>
      </w:r>
      <w:r w:rsidR="008F6504" w:rsidRPr="007656BB">
        <w:rPr>
          <w:rFonts w:ascii="Times New Roman" w:hAnsi="Times New Roman"/>
          <w:sz w:val="24"/>
          <w:szCs w:val="24"/>
        </w:rPr>
        <w:t xml:space="preserve">pusė </w:t>
      </w:r>
      <w:r w:rsidRPr="007656BB">
        <w:rPr>
          <w:rFonts w:ascii="Times New Roman" w:hAnsi="Times New Roman"/>
          <w:sz w:val="24"/>
          <w:szCs w:val="24"/>
        </w:rPr>
        <w:t>mokytojai nežino, ar Centre yra parengta vieninga vertinimo sistema</w:t>
      </w:r>
      <w:r w:rsidR="008F6504" w:rsidRPr="007656BB">
        <w:rPr>
          <w:rFonts w:ascii="Times New Roman" w:hAnsi="Times New Roman"/>
          <w:sz w:val="24"/>
          <w:szCs w:val="24"/>
        </w:rPr>
        <w:t>, ketvirtadalis – ar yra Mokinių pažangos ir pasiekimų vertinimo sistemos aprašas Centre“.</w:t>
      </w:r>
    </w:p>
    <w:p w14:paraId="55DC1E95" w14:textId="64E03BD7" w:rsidR="00FD78AE" w:rsidRPr="007656BB" w:rsidRDefault="00FD78AE" w:rsidP="00292A4B">
      <w:pPr>
        <w:ind w:firstLine="567"/>
        <w:jc w:val="both"/>
        <w:rPr>
          <w:rFonts w:ascii="Times New Roman" w:hAnsi="Times New Roman"/>
          <w:sz w:val="24"/>
          <w:szCs w:val="24"/>
        </w:rPr>
      </w:pPr>
      <w:r w:rsidRPr="007656BB">
        <w:rPr>
          <w:rFonts w:ascii="Times New Roman" w:hAnsi="Times New Roman"/>
          <w:sz w:val="24"/>
          <w:szCs w:val="24"/>
        </w:rPr>
        <w:t>Analizuojant  atsakymus į atvirus klausimus</w:t>
      </w:r>
      <w:r w:rsidR="00292A4B">
        <w:rPr>
          <w:rFonts w:ascii="Times New Roman" w:hAnsi="Times New Roman"/>
          <w:sz w:val="24"/>
          <w:szCs w:val="24"/>
        </w:rPr>
        <w:t>, peršasi išvada, kad</w:t>
      </w:r>
      <w:r w:rsidRPr="007656BB">
        <w:rPr>
          <w:rFonts w:ascii="Times New Roman" w:hAnsi="Times New Roman"/>
          <w:sz w:val="24"/>
          <w:szCs w:val="24"/>
        </w:rPr>
        <w:t xml:space="preserve"> vertinimo planavimas turėtų būti aiškiau nurodomas, jį reiktų aptarti metodinėse grupėse ir teikti siūlymus.</w:t>
      </w:r>
    </w:p>
    <w:p w14:paraId="70A74E0B" w14:textId="33A003DC" w:rsidR="00CC1E71" w:rsidRPr="007656BB" w:rsidRDefault="006D20B2" w:rsidP="00292A4B">
      <w:pPr>
        <w:ind w:firstLine="567"/>
        <w:jc w:val="both"/>
        <w:rPr>
          <w:rFonts w:ascii="Times New Roman" w:hAnsi="Times New Roman"/>
          <w:sz w:val="24"/>
          <w:szCs w:val="24"/>
        </w:rPr>
      </w:pPr>
      <w:r w:rsidRPr="007656BB">
        <w:rPr>
          <w:rFonts w:ascii="Times New Roman" w:hAnsi="Times New Roman"/>
          <w:sz w:val="24"/>
          <w:szCs w:val="24"/>
        </w:rPr>
        <w:t>Planuojami pokyčiai situacijai gerinti:</w:t>
      </w:r>
      <w:r w:rsidR="00CC1E71" w:rsidRPr="007656BB">
        <w:rPr>
          <w:rFonts w:ascii="Times New Roman" w:hAnsi="Times New Roman"/>
          <w:sz w:val="24"/>
          <w:szCs w:val="24"/>
        </w:rPr>
        <w:t xml:space="preserve"> Centre mokytojai, vertindami mokinių pasiekimus ir pažangą turėtų vadovautis </w:t>
      </w:r>
      <w:r w:rsidR="00252DCF" w:rsidRPr="007656BB">
        <w:rPr>
          <w:rFonts w:ascii="Times New Roman" w:hAnsi="Times New Roman"/>
          <w:sz w:val="24"/>
          <w:szCs w:val="24"/>
        </w:rPr>
        <w:t>„Mokinių pažangos ir pasiekimų vertinimo tvarkos aprašu“, laiduojančiu vieningą vertinimo sistemą Centre.</w:t>
      </w:r>
    </w:p>
    <w:p w14:paraId="3A8F7560" w14:textId="2901B25E" w:rsidR="007656BB" w:rsidRPr="007656BB" w:rsidRDefault="008A2C30" w:rsidP="00292A4B">
      <w:pPr>
        <w:ind w:firstLine="567"/>
        <w:jc w:val="both"/>
        <w:rPr>
          <w:rFonts w:ascii="Times New Roman" w:hAnsi="Times New Roman"/>
          <w:sz w:val="24"/>
          <w:szCs w:val="24"/>
        </w:rPr>
      </w:pPr>
      <w:r>
        <w:rPr>
          <w:rFonts w:ascii="Times New Roman" w:hAnsi="Times New Roman"/>
          <w:sz w:val="24"/>
          <w:szCs w:val="24"/>
        </w:rPr>
        <w:t xml:space="preserve">Pagal </w:t>
      </w:r>
      <w:r>
        <w:rPr>
          <w:rFonts w:ascii="Times New Roman" w:hAnsi="Times New Roman"/>
          <w:sz w:val="24"/>
          <w:szCs w:val="24"/>
        </w:rPr>
        <w:t>bendruomenės narių siūlym</w:t>
      </w:r>
      <w:r>
        <w:rPr>
          <w:rFonts w:ascii="Times New Roman" w:hAnsi="Times New Roman"/>
          <w:sz w:val="24"/>
          <w:szCs w:val="24"/>
        </w:rPr>
        <w:t>u</w:t>
      </w:r>
      <w:r>
        <w:rPr>
          <w:rFonts w:ascii="Times New Roman" w:hAnsi="Times New Roman"/>
          <w:sz w:val="24"/>
          <w:szCs w:val="24"/>
        </w:rPr>
        <w:t xml:space="preserve">s ir rekomendacijas </w:t>
      </w:r>
      <w:r w:rsidR="006D20B2" w:rsidRPr="007656BB">
        <w:rPr>
          <w:rFonts w:ascii="Times New Roman" w:hAnsi="Times New Roman"/>
          <w:sz w:val="24"/>
          <w:szCs w:val="24"/>
        </w:rPr>
        <w:t>2015 m.</w:t>
      </w:r>
      <w:r>
        <w:rPr>
          <w:rFonts w:ascii="Times New Roman" w:hAnsi="Times New Roman"/>
          <w:sz w:val="24"/>
          <w:szCs w:val="24"/>
        </w:rPr>
        <w:t xml:space="preserve"> balandžio 3 d.</w:t>
      </w:r>
      <w:r w:rsidR="00252DCF" w:rsidRPr="007656BB">
        <w:rPr>
          <w:rFonts w:ascii="Times New Roman" w:hAnsi="Times New Roman"/>
          <w:sz w:val="24"/>
          <w:szCs w:val="24"/>
        </w:rPr>
        <w:t xml:space="preserve"> „Mokinių pažangos ir pasiekimų vertinimo tvarkos apraš</w:t>
      </w:r>
      <w:r>
        <w:rPr>
          <w:rFonts w:ascii="Times New Roman" w:hAnsi="Times New Roman"/>
          <w:sz w:val="24"/>
          <w:szCs w:val="24"/>
        </w:rPr>
        <w:t>as</w:t>
      </w:r>
      <w:r w:rsidR="00252DCF" w:rsidRPr="007656BB">
        <w:rPr>
          <w:rFonts w:ascii="Times New Roman" w:hAnsi="Times New Roman"/>
          <w:sz w:val="24"/>
          <w:szCs w:val="24"/>
        </w:rPr>
        <w:t xml:space="preserve">“ </w:t>
      </w:r>
      <w:r>
        <w:rPr>
          <w:rFonts w:ascii="Times New Roman" w:hAnsi="Times New Roman"/>
          <w:sz w:val="24"/>
          <w:szCs w:val="24"/>
        </w:rPr>
        <w:t>patobulintas, patikslintas ir teiktas bendruomenei susipažinti.</w:t>
      </w:r>
      <w:r>
        <w:rPr>
          <w:rFonts w:ascii="Times New Roman" w:hAnsi="Times New Roman"/>
          <w:sz w:val="24"/>
          <w:szCs w:val="24"/>
        </w:rPr>
        <w:br/>
      </w:r>
    </w:p>
    <w:p w14:paraId="6C9746F2" w14:textId="23C443D0" w:rsidR="004E2F59" w:rsidRPr="008A2C30" w:rsidRDefault="007656BB" w:rsidP="008A2C30">
      <w:pPr>
        <w:ind w:firstLine="567"/>
        <w:jc w:val="right"/>
        <w:rPr>
          <w:rFonts w:ascii="Times New Roman" w:hAnsi="Times New Roman"/>
          <w:sz w:val="24"/>
          <w:szCs w:val="24"/>
        </w:rPr>
      </w:pPr>
      <w:r w:rsidRPr="007656BB">
        <w:rPr>
          <w:rFonts w:ascii="Times New Roman" w:hAnsi="Times New Roman"/>
          <w:sz w:val="24"/>
          <w:szCs w:val="24"/>
        </w:rPr>
        <w:t xml:space="preserve">Įsivertinimo darbo grupės vadovė Loreta </w:t>
      </w:r>
      <w:proofErr w:type="spellStart"/>
      <w:r w:rsidRPr="007656BB">
        <w:rPr>
          <w:rFonts w:ascii="Times New Roman" w:hAnsi="Times New Roman"/>
          <w:sz w:val="24"/>
          <w:szCs w:val="24"/>
        </w:rPr>
        <w:t>Naujikienė</w:t>
      </w:r>
      <w:proofErr w:type="spellEnd"/>
    </w:p>
    <w:sectPr w:rsidR="004E2F59" w:rsidRPr="008A2C3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C8"/>
    <w:rsid w:val="000613C8"/>
    <w:rsid w:val="00252DCF"/>
    <w:rsid w:val="00292A4B"/>
    <w:rsid w:val="003329BF"/>
    <w:rsid w:val="004062F5"/>
    <w:rsid w:val="004A039C"/>
    <w:rsid w:val="004E22CD"/>
    <w:rsid w:val="004E2F59"/>
    <w:rsid w:val="005642E7"/>
    <w:rsid w:val="00636F23"/>
    <w:rsid w:val="006D20B2"/>
    <w:rsid w:val="007656BB"/>
    <w:rsid w:val="008622F4"/>
    <w:rsid w:val="008A2C30"/>
    <w:rsid w:val="008F6504"/>
    <w:rsid w:val="00CC0B9B"/>
    <w:rsid w:val="00CC1E71"/>
    <w:rsid w:val="00D155B2"/>
    <w:rsid w:val="00DD2A63"/>
    <w:rsid w:val="00DD2AB4"/>
    <w:rsid w:val="00FD78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AC33"/>
  <w15:chartTrackingRefBased/>
  <w15:docId w15:val="{6054F9E9-C083-4541-9F0E-AB6678B3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99"/>
    <w:qFormat/>
    <w:rsid w:val="005642E7"/>
    <w:pPr>
      <w:spacing w:after="0" w:line="240" w:lineRule="auto"/>
    </w:pPr>
    <w:rPr>
      <w:rFonts w:ascii="Calibri" w:eastAsia="Calibri" w:hAnsi="Calibri" w:cs="Times New Roman"/>
    </w:rPr>
  </w:style>
  <w:style w:type="character" w:styleId="Hipersaitas">
    <w:name w:val="Hyperlink"/>
    <w:uiPriority w:val="99"/>
    <w:semiHidden/>
    <w:unhideWhenUsed/>
    <w:rsid w:val="005642E7"/>
    <w:rPr>
      <w:color w:val="0000FF"/>
      <w:u w:val="single"/>
    </w:rPr>
  </w:style>
  <w:style w:type="paragraph" w:styleId="Sraopastraipa">
    <w:name w:val="List Paragraph"/>
    <w:basedOn w:val="prastasis"/>
    <w:uiPriority w:val="34"/>
    <w:qFormat/>
    <w:rsid w:val="005642E7"/>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3229</Words>
  <Characters>1841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Naujikiene</dc:creator>
  <cp:keywords/>
  <dc:description/>
  <cp:lastModifiedBy>Genovaite Genovaite</cp:lastModifiedBy>
  <cp:revision>2</cp:revision>
  <dcterms:created xsi:type="dcterms:W3CDTF">2020-02-06T10:44:00Z</dcterms:created>
  <dcterms:modified xsi:type="dcterms:W3CDTF">2020-02-06T10:44:00Z</dcterms:modified>
</cp:coreProperties>
</file>