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85EB" w14:textId="1C070F10" w:rsidR="004804F6" w:rsidRPr="0005360B" w:rsidRDefault="005770A2" w:rsidP="005770A2">
      <w:pPr>
        <w:pStyle w:val="prastasis"/>
        <w:tabs>
          <w:tab w:val="left" w:pos="6804"/>
        </w:tabs>
        <w:jc w:val="center"/>
        <w:rPr>
          <w:rStyle w:val="Numatytasispastraiposriftas"/>
          <w:b/>
          <w:noProof/>
          <w:szCs w:val="24"/>
          <w:lang w:eastAsia="ar-SA"/>
        </w:rPr>
      </w:pPr>
      <w:r>
        <w:rPr>
          <w:rStyle w:val="Numatytasispastraiposriftas"/>
          <w:b/>
          <w:noProof/>
          <w:szCs w:val="24"/>
          <w:lang w:eastAsia="ar-SA"/>
        </w:rPr>
        <w:t xml:space="preserve">VILNIAUS JONO LAUŽIKO KONSULTACINIO-MOKYMO CENTRO </w:t>
      </w:r>
      <w:r w:rsidRPr="0005360B">
        <w:rPr>
          <w:rStyle w:val="Numatytasispastraiposriftas"/>
          <w:b/>
          <w:noProof/>
          <w:szCs w:val="24"/>
          <w:lang w:eastAsia="ar-SA"/>
        </w:rPr>
        <w:t>2021</w:t>
      </w:r>
      <w:r>
        <w:rPr>
          <w:rStyle w:val="Numatytasispastraiposriftas"/>
          <w:b/>
          <w:noProof/>
          <w:szCs w:val="24"/>
          <w:lang w:eastAsia="ar-SA"/>
        </w:rPr>
        <w:t xml:space="preserve"> METŲ VEIKLOS ATASKAITA</w:t>
      </w:r>
    </w:p>
    <w:p w14:paraId="700D166D" w14:textId="709A25CA" w:rsidR="004804F6" w:rsidRDefault="004804F6" w:rsidP="004804F6">
      <w:pPr>
        <w:pStyle w:val="prastasis"/>
        <w:tabs>
          <w:tab w:val="left" w:pos="6804"/>
        </w:tabs>
        <w:rPr>
          <w:szCs w:val="24"/>
        </w:rPr>
      </w:pPr>
    </w:p>
    <w:p w14:paraId="64A8AD5E" w14:textId="77777777" w:rsidR="00C16B55" w:rsidRPr="0005360B" w:rsidRDefault="00C16B55" w:rsidP="004804F6">
      <w:pPr>
        <w:pStyle w:val="prastasis"/>
        <w:tabs>
          <w:tab w:val="left" w:pos="6804"/>
        </w:tabs>
        <w:rPr>
          <w:szCs w:val="24"/>
        </w:rPr>
      </w:pPr>
    </w:p>
    <w:p w14:paraId="41224F74" w14:textId="77777777" w:rsidR="004804F6" w:rsidRPr="0005360B" w:rsidRDefault="004804F6" w:rsidP="004804F6">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z w:val="24"/>
          <w:szCs w:val="24"/>
        </w:rPr>
      </w:pPr>
      <w:r w:rsidRPr="0005360B">
        <w:rPr>
          <w:rFonts w:ascii="Times New Roman" w:eastAsia="Times New Roman" w:hAnsi="Times New Roman" w:cs="Times New Roman"/>
          <w:sz w:val="24"/>
          <w:szCs w:val="24"/>
        </w:rPr>
        <w:t xml:space="preserve">Centro bendruomenė siekia gydomųjų mokinių tęstinumo, kad pasveikęs galėtu sėkmingai tęsti savo veiklą bendrojo ugdymo mokykloje. 2018-2022 metų centro strateginio ir metinio veiklos plano tikslas „Kurti saugią ir modernią ugdymo(si) aplinką“ yra įgyvendinamas. Centre mokosi iki 200 mokinių pagal priešmokyklinio, pradinio, pagrindinio ir vidurinio ugdymo programas, dirba 23 darbuotojai, iš kurių 19 mokytojų. Mokytojai ugdo mokinius visose Vilniaus miesto gydymo įstaigose, su kuriomis sudarytos bendradarbiavimo sutartys. Kasmet gerėja centro infrastruktūros atnaujinimas. Visose gydymo įstaigose, kuriose ugdomi mokiniai, yra skirtos ugdymo(si) patalpos (klasės), kompiuterizuotos darbo vietos mokytojams. Centro mokytojams, kurie po reorganizacijos įsijungė į mūsų bendruomenę, buvo skirti asmeniniai kompiuteriai, kurie būtini mokytojams, dirbantiems įvairiose Vilniaus miesto gydymo įstaigose. Santaros klinikose veikia biblioteka, sukaupusi mokomosios ir grožinės literatūros leidinių, įsigytos mokomosios skaitmeninės programos, darančios pamokas įdomesnes ir keliančios mokinių mokymosi motyvaciją. Mokytojai džiaugiasi galimybe kurti pozityvią emocinę ugdymo atmosferą, nuolat tobulindami bendrąsias ir dalykines kompetencijas konferencijose, seminaruose mokymuose, kursuose. Centro bendruomenės narių sutarimu dalyvaujama bendruose mokymuose /supervizijose (3 mokymų ciklas per metus), kuriose aptariamos kasdieninės situacijos su netoleruotinu mokinių elgesiu, mokymosi motyvacijos stoka. Pandemijos periodas paskatino tobulinti skaitmeninio raštingumo ir technologijų taikymo kompetenciją, nes teko dirbti mišriu būdu (nuotoliniu ir įprastu). Ugdymo procese mokytojai naudoja modernias mokymo(si) priemones: nuotolinio mokymo(si) aplinką Google Classroom ir jos įrankius, http://eduka.klase.lt aplinkos mokymo priemones,  Eduten Playground aplinką matematiniams gebėjimams ugdyti ir pažangos stebėsenai, Aktyvios klasės interaktyvias pamokas, Google Earth, https://phet.colorado.edu/ virtualius eksperimentus, mozaweb.com/lt, įvairias užduotis parengtas Google forma, Quizizz, Kahoot, LearningApps ir kitais įrankiais. Tobulinami nuotolinio darbo įgūdžiai. Centre sudaryta IT grupė, kurioje mokytojai konsultuoja kolegas, siekiančius patobulinti IT kompetencijas ir pramokti naudotis įvairiais įrankiais pamokose. </w:t>
      </w:r>
    </w:p>
    <w:p w14:paraId="5C4EF8B8" w14:textId="77777777" w:rsidR="004804F6" w:rsidRPr="0005360B" w:rsidRDefault="004804F6" w:rsidP="004804F6">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z w:val="24"/>
          <w:szCs w:val="24"/>
        </w:rPr>
      </w:pPr>
      <w:r w:rsidRPr="0005360B">
        <w:rPr>
          <w:rFonts w:ascii="Times New Roman" w:eastAsia="Times New Roman" w:hAnsi="Times New Roman" w:cs="Times New Roman"/>
          <w:sz w:val="24"/>
          <w:szCs w:val="24"/>
        </w:rPr>
        <w:t>Pradinių klasių mokinių emocinių sunkumų įveikimui ir socialinių gebėjimų ugdymui įgyvendinama programa „Įveikiame kartu“, užsiėmimų metu mokiniai mokosi bendrauti bei taikiai susidoroti su  iškilusiais sunkumais. Bendruomenė įtraukta į Sveikatą stiprinančių mokyklų tinklą, parengus programą „Sveikatos kelias“, nuo šių metų pratęstas Sveikatą stiprinančių mokyklų statusas penkeriems metams. Centre organizuojamos sveikatingumo akcijos, renginiai. kurių tikslas - laikytis asmens higienos, formuoti sveikos mitybos įpročius, diskutuoti apie žalingų įpročių žalą.</w:t>
      </w:r>
    </w:p>
    <w:p w14:paraId="5CA8940B" w14:textId="77777777" w:rsidR="004804F6" w:rsidRPr="0005360B" w:rsidRDefault="004804F6" w:rsidP="004804F6">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z w:val="24"/>
          <w:szCs w:val="24"/>
        </w:rPr>
      </w:pPr>
      <w:r w:rsidRPr="0005360B">
        <w:rPr>
          <w:rFonts w:ascii="Times New Roman" w:eastAsia="Times New Roman" w:hAnsi="Times New Roman" w:cs="Times New Roman"/>
          <w:sz w:val="24"/>
          <w:szCs w:val="24"/>
        </w:rPr>
        <w:lastRenderedPageBreak/>
        <w:t xml:space="preserve">Centre sukurta bendravimo sistema: kartą per savaitę nuotoliniu būdu vyksta bendruomenės susitikimai-diskusijos, operatyviam susirašinėjimui naudojama Hangout programa, operatyvi informacija teikiama el.paštu </w:t>
      </w:r>
      <w:r w:rsidRPr="0005360B">
        <w:rPr>
          <w:sz w:val="24"/>
          <w:szCs w:val="24"/>
        </w:rPr>
        <w:fldChar w:fldCharType="begin"/>
      </w:r>
      <w:r w:rsidRPr="0005360B">
        <w:rPr>
          <w:sz w:val="24"/>
          <w:szCs w:val="24"/>
        </w:rPr>
        <w:instrText xml:space="preserve"> HYPERLINK "mailto:lauzikocentras@gmail.com" </w:instrText>
      </w:r>
      <w:r w:rsidRPr="0005360B">
        <w:rPr>
          <w:sz w:val="24"/>
          <w:szCs w:val="24"/>
        </w:rPr>
        <w:fldChar w:fldCharType="separate"/>
      </w:r>
      <w:r w:rsidRPr="0005360B">
        <w:rPr>
          <w:rFonts w:ascii="Times New Roman" w:eastAsia="Times New Roman" w:hAnsi="Times New Roman" w:cs="Times New Roman"/>
          <w:color w:val="0563C1"/>
          <w:sz w:val="24"/>
          <w:szCs w:val="24"/>
          <w:u w:val="single"/>
        </w:rPr>
        <w:t>lauzikocentras@gmail.com</w:t>
      </w:r>
      <w:r w:rsidRPr="0005360B">
        <w:rPr>
          <w:rFonts w:ascii="Times New Roman" w:eastAsia="Times New Roman" w:hAnsi="Times New Roman" w:cs="Times New Roman"/>
          <w:color w:val="0563C1"/>
          <w:sz w:val="24"/>
          <w:szCs w:val="24"/>
          <w:u w:val="single"/>
        </w:rPr>
        <w:fldChar w:fldCharType="end"/>
      </w:r>
      <w:r w:rsidRPr="0005360B">
        <w:rPr>
          <w:rFonts w:ascii="Times New Roman" w:eastAsia="Times New Roman" w:hAnsi="Times New Roman" w:cs="Times New Roman"/>
          <w:sz w:val="24"/>
          <w:szCs w:val="24"/>
        </w:rPr>
        <w:t xml:space="preserve">, centro internetinis puslapis </w:t>
      </w:r>
      <w:hyperlink r:id="rId6" w:history="1">
        <w:r w:rsidRPr="0005360B">
          <w:rPr>
            <w:rStyle w:val="Hyperlink"/>
            <w:rFonts w:ascii="Times New Roman" w:eastAsia="Times New Roman" w:hAnsi="Times New Roman" w:cs="Times New Roman"/>
            <w:sz w:val="24"/>
            <w:szCs w:val="24"/>
          </w:rPr>
          <w:t>https://www.lauzikocentras.lt</w:t>
        </w:r>
      </w:hyperlink>
      <w:r w:rsidRPr="0005360B">
        <w:rPr>
          <w:rFonts w:ascii="Times New Roman" w:eastAsia="Times New Roman" w:hAnsi="Times New Roman" w:cs="Times New Roman"/>
          <w:color w:val="0070C0"/>
          <w:sz w:val="24"/>
          <w:szCs w:val="24"/>
        </w:rPr>
        <w:t>.</w:t>
      </w:r>
    </w:p>
    <w:p w14:paraId="4A4444BC" w14:textId="77777777" w:rsidR="004804F6" w:rsidRPr="0005360B" w:rsidRDefault="004804F6" w:rsidP="004804F6">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z w:val="24"/>
          <w:szCs w:val="24"/>
        </w:rPr>
      </w:pPr>
      <w:r w:rsidRPr="0005360B">
        <w:rPr>
          <w:rFonts w:ascii="Times New Roman" w:eastAsia="Times New Roman" w:hAnsi="Times New Roman" w:cs="Times New Roman"/>
          <w:sz w:val="24"/>
          <w:szCs w:val="24"/>
        </w:rPr>
        <w:t>Kaip ir ankstesniais metais siekiama asmeninės mokinių pažangos: tęsiamas darbas su specialiųjų poreikių turinčiais bei gabiais mokiniais; tobulinama mokinių vertinimo metodika ir sekama jų pažanga; gerinamas mokinių  informacinis, emocinis raštingumas; auginamas pilietiškumas, plėtojama neformaliojo ugdymo veikla. Elgesio ir emocijų   sutrikimų turintiems vaikams kryptingą pagalbą teikia gydymo įstaigose esantys specialistai. Mokytojai informuojami apie mokinių agresyvaus elgesio galimybes, pykčio protrūkius, gaunamos rekomendacijas kaip elgtis vienokiu ar kitokiu atveju. Medikams teikiamas grįžtamasis ryšys apie vaiko būseną pamokų metu.</w:t>
      </w:r>
    </w:p>
    <w:p w14:paraId="380DB8DD" w14:textId="77777777" w:rsidR="004804F6" w:rsidRPr="0005360B" w:rsidRDefault="004804F6" w:rsidP="004804F6">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z w:val="24"/>
          <w:szCs w:val="24"/>
        </w:rPr>
      </w:pPr>
      <w:r w:rsidRPr="0005360B">
        <w:rPr>
          <w:rFonts w:ascii="Times New Roman" w:eastAsia="Times New Roman" w:hAnsi="Times New Roman" w:cs="Times New Roman"/>
          <w:sz w:val="24"/>
          <w:szCs w:val="24"/>
        </w:rPr>
        <w:t>Pasikartojantis nuotolinio darbo etapas sudarė sąlygas gerinti nuotolinio mokymo įgūdžius. Sudarytos galimybė atestuotis: pradinio ugdymo mokytojui suteikta vyr. mokytojo kvalifikacinė kategorija.</w:t>
      </w:r>
    </w:p>
    <w:p w14:paraId="0179C497" w14:textId="77777777" w:rsidR="004804F6" w:rsidRPr="0005360B" w:rsidRDefault="004804F6" w:rsidP="004804F6">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z w:val="24"/>
          <w:szCs w:val="24"/>
        </w:rPr>
      </w:pPr>
      <w:r w:rsidRPr="0005360B">
        <w:rPr>
          <w:rFonts w:ascii="Times New Roman" w:eastAsia="Times New Roman" w:hAnsi="Times New Roman" w:cs="Times New Roman"/>
          <w:sz w:val="24"/>
          <w:szCs w:val="24"/>
        </w:rPr>
        <w:t>Siekiant kuo geresnių nuotolinio ugdymo rezultatų buvo gilinamos mokytojų dalykinės kompetencijos-susipažįstama su švietimo naujovėmis konferencijose, mokymuose, ir nuolat dalinamasi su kolegomis gerąja patirtimi, stebimos ir aptariamos kolegų pamokos,  parengiama metodinė medžiaga, pritaikoma ugdomajam procesui, pagal galimybes bendradarbiaujama su medikais ir mokinių tėvais. Gydymo įstaigose rengiamos tautinės šventės, tęsiami projektai.  Mokytojai bendravo tarpusavyje, dalijosi patirtimi susitikimuose temomis „Pamokos planavimas“, „Tėvų lūkesčiai, mokinio pasiekimai ir pažanga“, „Ypatingi vaikai“, „Sveikatos ugdymo temos pamokose“, „Kūrybingumo ugdymas“, „Projektinė veikla“, „Geri mokinių, mokytojų santykiai“, „Skaitmeninių įrankių taikymas“ ir kt.(15 temų).</w:t>
      </w:r>
    </w:p>
    <w:p w14:paraId="37778137" w14:textId="77777777" w:rsidR="004804F6" w:rsidRPr="0005360B" w:rsidRDefault="004804F6" w:rsidP="004804F6">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z w:val="24"/>
          <w:szCs w:val="24"/>
        </w:rPr>
      </w:pPr>
      <w:r w:rsidRPr="0005360B">
        <w:rPr>
          <w:rFonts w:ascii="Times New Roman" w:eastAsia="Times New Roman" w:hAnsi="Times New Roman" w:cs="Times New Roman"/>
          <w:sz w:val="24"/>
          <w:szCs w:val="24"/>
        </w:rPr>
        <w:t>Dalijamasi patirtimi už Centro bendruomenės ribų: dviejų mokytojų (biologijos ir geografijos) kūrybingų pamokų aprašymai patalpinti mokytojų idėjų duombazėje (https://kurybingumomokykla.lt/kurybingumo-ambasadoriai/). Įgyvendintas  ES Projekto Erasmus+programos  „Šalin visas užtvaras“ („Let‘s pull down allbarriers“) sklaidos seminaras su partneriais Vilniuje rugpjūčio 18-20 dienomis.</w:t>
      </w:r>
    </w:p>
    <w:p w14:paraId="7EA4E2D6" w14:textId="77777777" w:rsidR="004804F6" w:rsidRPr="0005360B" w:rsidRDefault="004804F6" w:rsidP="004804F6">
      <w:pPr>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sz w:val="24"/>
          <w:szCs w:val="24"/>
        </w:rPr>
      </w:pPr>
      <w:r w:rsidRPr="0005360B">
        <w:rPr>
          <w:rFonts w:ascii="Times New Roman" w:eastAsia="Times New Roman" w:hAnsi="Times New Roman" w:cs="Times New Roman"/>
          <w:sz w:val="24"/>
          <w:szCs w:val="24"/>
        </w:rPr>
        <w:t xml:space="preserve">Įveiktas dar vienas  nuotolinio darbo etapas, kuris apėmė daugiau nuotolinių pamokų, įvairesnio skaitmeninio turinio naudojimo priemonių.  </w:t>
      </w:r>
    </w:p>
    <w:p w14:paraId="57ACC904" w14:textId="38AFCAA6" w:rsidR="004804F6" w:rsidRPr="008D712B" w:rsidRDefault="004804F6" w:rsidP="008D712B">
      <w:pPr>
        <w:spacing w:line="360" w:lineRule="auto"/>
        <w:ind w:firstLine="709"/>
        <w:jc w:val="both"/>
        <w:rPr>
          <w:rFonts w:ascii="Times New Roman" w:hAnsi="Times New Roman" w:cs="Times New Roman"/>
          <w:sz w:val="24"/>
          <w:szCs w:val="24"/>
        </w:rPr>
      </w:pPr>
      <w:r w:rsidRPr="0005360B">
        <w:rPr>
          <w:rFonts w:ascii="Times New Roman" w:eastAsia="Calibri" w:hAnsi="Times New Roman" w:cs="Times New Roman"/>
          <w:sz w:val="24"/>
          <w:szCs w:val="24"/>
        </w:rPr>
        <w:t>Centras nuolat bendradarbiaudamas su gydymo įstaigų specialistais, socialiniais partneriais, Europos šalių ligoninių mokyklomis, kurdamas saugią ir motyvuojančią aplinką, yra atviras šalyje ir už jos ribų</w:t>
      </w: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430"/>
        <w:gridCol w:w="2970"/>
        <w:gridCol w:w="2970"/>
      </w:tblGrid>
      <w:tr w:rsidR="004804F6" w:rsidRPr="00A700B7" w14:paraId="4C2166A9" w14:textId="77777777" w:rsidTr="00872993">
        <w:tc>
          <w:tcPr>
            <w:tcW w:w="10170" w:type="dxa"/>
            <w:gridSpan w:val="4"/>
            <w:shd w:val="clear" w:color="auto" w:fill="DEEAF6"/>
            <w:vAlign w:val="center"/>
          </w:tcPr>
          <w:p w14:paraId="1AA87872" w14:textId="77777777" w:rsidR="004804F6" w:rsidRPr="0005360B" w:rsidRDefault="004804F6" w:rsidP="00872993">
            <w:pPr>
              <w:spacing w:after="0" w:line="240" w:lineRule="auto"/>
              <w:rPr>
                <w:rFonts w:ascii="Times New Roman" w:hAnsi="Times New Roman"/>
                <w:b/>
                <w:sz w:val="24"/>
                <w:szCs w:val="24"/>
              </w:rPr>
            </w:pPr>
            <w:r w:rsidRPr="0005360B">
              <w:rPr>
                <w:rFonts w:ascii="Times New Roman" w:hAnsi="Times New Roman"/>
                <w:b/>
                <w:sz w:val="24"/>
                <w:szCs w:val="24"/>
              </w:rPr>
              <w:lastRenderedPageBreak/>
              <w:t>Tikslas – plėtoti socialinio emocinio ugdymo kultūrą ir saugią emocinę aplinką.</w:t>
            </w:r>
          </w:p>
        </w:tc>
      </w:tr>
      <w:tr w:rsidR="004804F6" w:rsidRPr="00A700B7" w14:paraId="612437E1" w14:textId="77777777" w:rsidTr="00872993">
        <w:tc>
          <w:tcPr>
            <w:tcW w:w="1800" w:type="dxa"/>
            <w:shd w:val="clear" w:color="auto" w:fill="auto"/>
            <w:vAlign w:val="center"/>
          </w:tcPr>
          <w:p w14:paraId="386C328B" w14:textId="77777777" w:rsidR="004804F6" w:rsidRPr="0005360B" w:rsidRDefault="004804F6" w:rsidP="00872993">
            <w:pPr>
              <w:spacing w:after="0" w:line="240" w:lineRule="auto"/>
              <w:jc w:val="center"/>
              <w:rPr>
                <w:rFonts w:ascii="Times New Roman" w:hAnsi="Times New Roman"/>
                <w:b/>
                <w:i/>
                <w:sz w:val="24"/>
                <w:szCs w:val="24"/>
              </w:rPr>
            </w:pPr>
            <w:r w:rsidRPr="0005360B">
              <w:rPr>
                <w:rFonts w:ascii="Times New Roman" w:hAnsi="Times New Roman"/>
                <w:b/>
                <w:i/>
                <w:sz w:val="24"/>
                <w:szCs w:val="24"/>
              </w:rPr>
              <w:t>Uždaviniai</w:t>
            </w:r>
          </w:p>
        </w:tc>
        <w:tc>
          <w:tcPr>
            <w:tcW w:w="2430" w:type="dxa"/>
            <w:shd w:val="clear" w:color="auto" w:fill="auto"/>
            <w:vAlign w:val="center"/>
          </w:tcPr>
          <w:p w14:paraId="29DBCD79" w14:textId="77777777" w:rsidR="004804F6" w:rsidRPr="0005360B" w:rsidRDefault="004804F6" w:rsidP="00872993">
            <w:pPr>
              <w:spacing w:after="0" w:line="240" w:lineRule="auto"/>
              <w:jc w:val="center"/>
              <w:rPr>
                <w:rFonts w:ascii="Times New Roman" w:hAnsi="Times New Roman"/>
                <w:b/>
                <w:i/>
                <w:sz w:val="24"/>
                <w:szCs w:val="24"/>
              </w:rPr>
            </w:pPr>
            <w:r w:rsidRPr="0005360B">
              <w:rPr>
                <w:rFonts w:ascii="Times New Roman" w:hAnsi="Times New Roman"/>
                <w:b/>
                <w:i/>
                <w:sz w:val="24"/>
                <w:szCs w:val="24"/>
              </w:rPr>
              <w:t>Priemonės</w:t>
            </w:r>
          </w:p>
        </w:tc>
        <w:tc>
          <w:tcPr>
            <w:tcW w:w="2970" w:type="dxa"/>
            <w:shd w:val="clear" w:color="auto" w:fill="auto"/>
            <w:vAlign w:val="center"/>
          </w:tcPr>
          <w:p w14:paraId="70665FAA" w14:textId="77777777" w:rsidR="004804F6" w:rsidRPr="0005360B" w:rsidRDefault="004804F6" w:rsidP="00872993">
            <w:pPr>
              <w:spacing w:after="0" w:line="240" w:lineRule="auto"/>
              <w:jc w:val="center"/>
              <w:rPr>
                <w:rFonts w:ascii="Times New Roman" w:hAnsi="Times New Roman"/>
                <w:b/>
                <w:i/>
                <w:sz w:val="24"/>
                <w:szCs w:val="24"/>
              </w:rPr>
            </w:pPr>
            <w:r w:rsidRPr="0005360B">
              <w:rPr>
                <w:rFonts w:ascii="Times New Roman" w:hAnsi="Times New Roman"/>
                <w:b/>
                <w:i/>
                <w:sz w:val="24"/>
                <w:szCs w:val="24"/>
              </w:rPr>
              <w:t>Sėkmės rodikliai</w:t>
            </w:r>
          </w:p>
        </w:tc>
        <w:tc>
          <w:tcPr>
            <w:tcW w:w="2970" w:type="dxa"/>
          </w:tcPr>
          <w:p w14:paraId="2270EC41" w14:textId="77777777" w:rsidR="004804F6" w:rsidRPr="0005360B" w:rsidRDefault="004804F6" w:rsidP="00872993">
            <w:pPr>
              <w:spacing w:after="0" w:line="240" w:lineRule="auto"/>
              <w:jc w:val="center"/>
              <w:rPr>
                <w:rFonts w:ascii="Times New Roman" w:hAnsi="Times New Roman"/>
                <w:b/>
                <w:i/>
                <w:sz w:val="24"/>
                <w:szCs w:val="24"/>
              </w:rPr>
            </w:pPr>
            <w:r w:rsidRPr="0005360B">
              <w:rPr>
                <w:rFonts w:ascii="Times New Roman" w:hAnsi="Times New Roman"/>
                <w:b/>
                <w:i/>
                <w:sz w:val="24"/>
                <w:szCs w:val="24"/>
              </w:rPr>
              <w:t>Rezultatai</w:t>
            </w:r>
          </w:p>
        </w:tc>
      </w:tr>
      <w:tr w:rsidR="004804F6" w:rsidRPr="00A700B7" w14:paraId="131E39D4" w14:textId="77777777" w:rsidTr="00872993">
        <w:trPr>
          <w:trHeight w:val="878"/>
        </w:trPr>
        <w:tc>
          <w:tcPr>
            <w:tcW w:w="1800" w:type="dxa"/>
            <w:vMerge w:val="restart"/>
            <w:shd w:val="clear" w:color="auto" w:fill="auto"/>
          </w:tcPr>
          <w:p w14:paraId="45808A68"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Užtikrinti SEU veiksmingumą.</w:t>
            </w:r>
          </w:p>
        </w:tc>
        <w:tc>
          <w:tcPr>
            <w:tcW w:w="2430" w:type="dxa"/>
            <w:shd w:val="clear" w:color="auto" w:fill="auto"/>
          </w:tcPr>
          <w:p w14:paraId="6F4A7F2F"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Nuolatinis mokytojų profesinis tobulėjimas socialinio emocinio ugdymo srityje.</w:t>
            </w:r>
          </w:p>
        </w:tc>
        <w:tc>
          <w:tcPr>
            <w:tcW w:w="2970" w:type="dxa"/>
            <w:shd w:val="clear" w:color="auto" w:fill="auto"/>
          </w:tcPr>
          <w:p w14:paraId="17FE3240"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Visi mokytojai dalyvauja supervizijose, atnaujina ir taiko žinias bei įgytas kompetencijas, iš mokytojų gaunama grįžtamoji informacija apie sėkmes ir nesėkmes.</w:t>
            </w:r>
          </w:p>
        </w:tc>
        <w:tc>
          <w:tcPr>
            <w:tcW w:w="2970" w:type="dxa"/>
          </w:tcPr>
          <w:p w14:paraId="0DDA849D"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Trys mokymai-supervizijos. Patobulintos kompetencijos, žinios panaudotos ugdymo procese. Vyko kasmėnesiniai nuotoliniai pasitarimai dalijantis patirtimi kaip kurti ir panaudoti socialinius/emocinius gebėjimus bei įgūdžius veiksmingam nuotoliniam ir kontaktiniam bendravimui su mokiniais.</w:t>
            </w:r>
          </w:p>
        </w:tc>
      </w:tr>
      <w:tr w:rsidR="004804F6" w:rsidRPr="00A700B7" w14:paraId="4ED38F06" w14:textId="77777777" w:rsidTr="00872993">
        <w:tc>
          <w:tcPr>
            <w:tcW w:w="1800" w:type="dxa"/>
            <w:vMerge/>
            <w:shd w:val="clear" w:color="auto" w:fill="auto"/>
          </w:tcPr>
          <w:p w14:paraId="099D35BD"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6F233E38"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Programos „Įveikiame kartu“ ir „Sveikatą stiprinanti mokykla“ tęstinis įgyvendinimas.</w:t>
            </w:r>
          </w:p>
        </w:tc>
        <w:tc>
          <w:tcPr>
            <w:tcW w:w="2970" w:type="dxa"/>
            <w:shd w:val="clear" w:color="auto" w:fill="FFFFFF" w:themeFill="background1"/>
          </w:tcPr>
          <w:p w14:paraId="3616CAC7"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Ugdomi pozityvūs mokinių bendravimo ir emocinių sunkumų įveikimo gebėjimai. Ugdomi pozityvūs mokinių bendravimo ir emocinių sunkumų įveikimo gebėjimai. Gilinamos sveikatos žinios, bei formuojami sveikos gyvensenos įgūdžiai. 80 proc. mokinių apklausoje nurodo, kad mokydamiesi Ligoninės mokykloje geriau pažino save ir savo stipriąsias puses.</w:t>
            </w:r>
          </w:p>
        </w:tc>
        <w:tc>
          <w:tcPr>
            <w:tcW w:w="2970" w:type="dxa"/>
          </w:tcPr>
          <w:p w14:paraId="236E0571"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 xml:space="preserve"> Užsiėmimai (keturi per metus), kuriuose mokė mokinius susivokti savo jausmuose, rasti išeitis kebliose situacijose, įgalino padėti pasijusti geriau.</w:t>
            </w:r>
          </w:p>
        </w:tc>
      </w:tr>
      <w:tr w:rsidR="004804F6" w:rsidRPr="00A700B7" w14:paraId="3750F7A6" w14:textId="77777777" w:rsidTr="00872993">
        <w:tc>
          <w:tcPr>
            <w:tcW w:w="1800" w:type="dxa"/>
            <w:vMerge/>
            <w:shd w:val="clear" w:color="auto" w:fill="auto"/>
          </w:tcPr>
          <w:p w14:paraId="2522C441"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41CFBABE"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SEU kultūros stiprinimas.</w:t>
            </w:r>
          </w:p>
        </w:tc>
        <w:tc>
          <w:tcPr>
            <w:tcW w:w="2970" w:type="dxa"/>
            <w:shd w:val="clear" w:color="auto" w:fill="auto"/>
          </w:tcPr>
          <w:p w14:paraId="593BEFA7"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SEU vertybės integruojamos į įvairias ugdymo turinio sritis ir neformaliojo švietimo veiklas. Kartą per mėnesį vyksta klasės valandėlės, kuriose plėtojamos temos, ugdančios socialinius emocinius gebėjimus.</w:t>
            </w:r>
          </w:p>
        </w:tc>
        <w:tc>
          <w:tcPr>
            <w:tcW w:w="2970" w:type="dxa"/>
          </w:tcPr>
          <w:p w14:paraId="6B65B155"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Sveikatos ugdymo, Etninės kultūros temos integruojamos į dalykus; organizuojami įvairūs renginiai.</w:t>
            </w:r>
          </w:p>
        </w:tc>
      </w:tr>
      <w:tr w:rsidR="004804F6" w:rsidRPr="00A700B7" w14:paraId="3A6C42D5" w14:textId="77777777" w:rsidTr="00872993">
        <w:tc>
          <w:tcPr>
            <w:tcW w:w="1800" w:type="dxa"/>
            <w:vMerge/>
            <w:shd w:val="clear" w:color="auto" w:fill="auto"/>
          </w:tcPr>
          <w:p w14:paraId="38397931"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0FEB1722"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Bendruomeniškumo skatinimas.</w:t>
            </w:r>
          </w:p>
        </w:tc>
        <w:tc>
          <w:tcPr>
            <w:tcW w:w="2970" w:type="dxa"/>
            <w:shd w:val="clear" w:color="auto" w:fill="auto"/>
          </w:tcPr>
          <w:p w14:paraId="48E32E05"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Centro darbuotojų 2 išvykos, 2 bendri metodinių grupių pasitarimai, kuriuose mokytojai dalinasi savo išbandytomis metodikomis, artimiau susibičiuliauja, kartu įgyvendina projektus/veiklas.</w:t>
            </w:r>
          </w:p>
        </w:tc>
        <w:tc>
          <w:tcPr>
            <w:tcW w:w="2970" w:type="dxa"/>
          </w:tcPr>
          <w:p w14:paraId="4E695846"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Formalūs (kasdieniški)  ir neformalūs susirinkimai, susitikimai, edukacijos, komandinis darbas  pagerina emocinę aplinką.</w:t>
            </w:r>
          </w:p>
        </w:tc>
      </w:tr>
      <w:tr w:rsidR="004804F6" w:rsidRPr="00A700B7" w14:paraId="3C333C58" w14:textId="77777777" w:rsidTr="00872993">
        <w:tc>
          <w:tcPr>
            <w:tcW w:w="1800" w:type="dxa"/>
            <w:vMerge w:val="restart"/>
            <w:shd w:val="clear" w:color="auto" w:fill="auto"/>
          </w:tcPr>
          <w:p w14:paraId="664CB134"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 xml:space="preserve">Puoselėti saugią ir šiuolaikišką </w:t>
            </w:r>
            <w:r w:rsidRPr="0005360B">
              <w:rPr>
                <w:rFonts w:ascii="Times New Roman" w:hAnsi="Times New Roman"/>
                <w:sz w:val="24"/>
                <w:szCs w:val="24"/>
              </w:rPr>
              <w:lastRenderedPageBreak/>
              <w:t>ugdymo(si) aplinką.</w:t>
            </w:r>
          </w:p>
        </w:tc>
        <w:tc>
          <w:tcPr>
            <w:tcW w:w="2430" w:type="dxa"/>
            <w:shd w:val="clear" w:color="auto" w:fill="auto"/>
          </w:tcPr>
          <w:p w14:paraId="27371134"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lastRenderedPageBreak/>
              <w:t>Ugdymo(si) aplinkų atnaujinimas.</w:t>
            </w:r>
          </w:p>
        </w:tc>
        <w:tc>
          <w:tcPr>
            <w:tcW w:w="2970" w:type="dxa"/>
            <w:shd w:val="clear" w:color="auto" w:fill="auto"/>
          </w:tcPr>
          <w:p w14:paraId="069BAE4B"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 xml:space="preserve">Įrengtos naujos 4 klasės Vaiko raidos centre, </w:t>
            </w:r>
            <w:r w:rsidRPr="0005360B">
              <w:rPr>
                <w:rFonts w:ascii="Times New Roman" w:hAnsi="Times New Roman"/>
                <w:sz w:val="24"/>
                <w:szCs w:val="24"/>
              </w:rPr>
              <w:lastRenderedPageBreak/>
              <w:t>atnaujinta Ugdymo klasė Vilniaus psichiatrijos ligoninės Vaikų ir paauglių skyriuje.</w:t>
            </w:r>
          </w:p>
        </w:tc>
        <w:tc>
          <w:tcPr>
            <w:tcW w:w="2970" w:type="dxa"/>
          </w:tcPr>
          <w:p w14:paraId="1D7A21C7"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lastRenderedPageBreak/>
              <w:t xml:space="preserve">Aplinka gerinama, bendruomenė aprūpinama </w:t>
            </w:r>
            <w:r w:rsidRPr="0005360B">
              <w:rPr>
                <w:rFonts w:ascii="Times New Roman" w:hAnsi="Times New Roman"/>
                <w:sz w:val="24"/>
                <w:szCs w:val="24"/>
              </w:rPr>
              <w:lastRenderedPageBreak/>
              <w:t>reikalingomis IT priemonėmis.</w:t>
            </w:r>
          </w:p>
          <w:p w14:paraId="716EA169"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Naujų klasių įrengimas dėl užtrukusių statybos darbų perkeltas į 2022 metus.</w:t>
            </w:r>
          </w:p>
        </w:tc>
      </w:tr>
      <w:tr w:rsidR="004804F6" w:rsidRPr="00A700B7" w14:paraId="20FEB407" w14:textId="77777777" w:rsidTr="00872993">
        <w:tc>
          <w:tcPr>
            <w:tcW w:w="1800" w:type="dxa"/>
            <w:vMerge/>
            <w:shd w:val="clear" w:color="auto" w:fill="auto"/>
          </w:tcPr>
          <w:p w14:paraId="149ED7E9"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2CCDB440"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Modernios mokytojų darbo ir poilsio erdvės atnaujinimas.</w:t>
            </w:r>
          </w:p>
        </w:tc>
        <w:tc>
          <w:tcPr>
            <w:tcW w:w="2970" w:type="dxa"/>
            <w:shd w:val="clear" w:color="auto" w:fill="auto"/>
          </w:tcPr>
          <w:p w14:paraId="6A88D456"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Atnaujintas Mokytojų kambarys Santaros klinikų Vaikų ligoninės patalpose, pagerėja mokytojų darbo sąlygos (100 proc. teigiamų atsiliepimų).</w:t>
            </w:r>
          </w:p>
        </w:tc>
        <w:tc>
          <w:tcPr>
            <w:tcW w:w="2970" w:type="dxa"/>
          </w:tcPr>
          <w:p w14:paraId="1E46E653"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Sudaroma saugi ir darbinga aplinka.</w:t>
            </w:r>
          </w:p>
        </w:tc>
      </w:tr>
      <w:tr w:rsidR="004804F6" w:rsidRPr="00A700B7" w14:paraId="1CCF0010" w14:textId="77777777" w:rsidTr="00872993">
        <w:tc>
          <w:tcPr>
            <w:tcW w:w="1800" w:type="dxa"/>
            <w:vMerge/>
            <w:shd w:val="clear" w:color="auto" w:fill="auto"/>
          </w:tcPr>
          <w:p w14:paraId="664D3B05"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3BDE1DC9"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IKT bazės atnaujinimas.</w:t>
            </w:r>
          </w:p>
        </w:tc>
        <w:tc>
          <w:tcPr>
            <w:tcW w:w="2970" w:type="dxa"/>
            <w:shd w:val="clear" w:color="auto" w:fill="auto"/>
          </w:tcPr>
          <w:p w14:paraId="5329823B"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Įsigyti 4 nauji nešiojamieji kompiuteriai, kita nuotoliniam ugdymui reikiama įranga (ausinės ir pan.), gamtamokslinė laboratorija papildyta naujomis priemonėmis.</w:t>
            </w:r>
          </w:p>
        </w:tc>
        <w:tc>
          <w:tcPr>
            <w:tcW w:w="2970" w:type="dxa"/>
          </w:tcPr>
          <w:p w14:paraId="7A7605F2"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IKT bazė pagal galimybes atnaujinama, įsigytos visos nuotoliniam ugdymui reikiamos priemonės.</w:t>
            </w:r>
          </w:p>
        </w:tc>
      </w:tr>
      <w:tr w:rsidR="004804F6" w:rsidRPr="00A700B7" w14:paraId="2320CBE5" w14:textId="77777777" w:rsidTr="00872993">
        <w:tc>
          <w:tcPr>
            <w:tcW w:w="10170" w:type="dxa"/>
            <w:gridSpan w:val="4"/>
            <w:shd w:val="clear" w:color="auto" w:fill="DEEAF6"/>
          </w:tcPr>
          <w:p w14:paraId="4C42360F" w14:textId="77777777" w:rsidR="004804F6" w:rsidRPr="0005360B" w:rsidRDefault="004804F6" w:rsidP="00872993">
            <w:pPr>
              <w:spacing w:after="0" w:line="240" w:lineRule="auto"/>
              <w:rPr>
                <w:rFonts w:ascii="Times New Roman" w:hAnsi="Times New Roman"/>
                <w:b/>
                <w:sz w:val="24"/>
                <w:szCs w:val="24"/>
              </w:rPr>
            </w:pPr>
            <w:r w:rsidRPr="0005360B">
              <w:rPr>
                <w:rFonts w:ascii="Times New Roman" w:hAnsi="Times New Roman"/>
                <w:b/>
                <w:sz w:val="24"/>
                <w:szCs w:val="24"/>
              </w:rPr>
              <w:t>Tikslas – siekti kiekvieno mokinio geresnių mokymosi pasiekimų.</w:t>
            </w:r>
          </w:p>
        </w:tc>
      </w:tr>
      <w:tr w:rsidR="004804F6" w:rsidRPr="00A700B7" w14:paraId="0D65DBC9" w14:textId="77777777" w:rsidTr="00872993">
        <w:tc>
          <w:tcPr>
            <w:tcW w:w="1800" w:type="dxa"/>
            <w:shd w:val="clear" w:color="auto" w:fill="auto"/>
            <w:vAlign w:val="center"/>
          </w:tcPr>
          <w:p w14:paraId="3C3ADFFE" w14:textId="77777777" w:rsidR="004804F6" w:rsidRPr="0005360B" w:rsidRDefault="004804F6" w:rsidP="00872993">
            <w:pPr>
              <w:spacing w:after="0" w:line="240" w:lineRule="auto"/>
              <w:jc w:val="center"/>
              <w:rPr>
                <w:rFonts w:ascii="Times New Roman" w:hAnsi="Times New Roman"/>
                <w:b/>
                <w:i/>
                <w:sz w:val="24"/>
                <w:szCs w:val="24"/>
              </w:rPr>
            </w:pPr>
            <w:r w:rsidRPr="0005360B">
              <w:rPr>
                <w:rFonts w:ascii="Times New Roman" w:hAnsi="Times New Roman"/>
                <w:b/>
                <w:i/>
                <w:sz w:val="24"/>
                <w:szCs w:val="24"/>
              </w:rPr>
              <w:t>Uždaviniai</w:t>
            </w:r>
          </w:p>
        </w:tc>
        <w:tc>
          <w:tcPr>
            <w:tcW w:w="2430" w:type="dxa"/>
            <w:shd w:val="clear" w:color="auto" w:fill="auto"/>
            <w:vAlign w:val="center"/>
          </w:tcPr>
          <w:p w14:paraId="39AFD7E9" w14:textId="77777777" w:rsidR="004804F6" w:rsidRPr="0005360B" w:rsidRDefault="004804F6" w:rsidP="00872993">
            <w:pPr>
              <w:spacing w:after="0" w:line="240" w:lineRule="auto"/>
              <w:jc w:val="center"/>
              <w:rPr>
                <w:rFonts w:ascii="Times New Roman" w:hAnsi="Times New Roman"/>
                <w:b/>
                <w:i/>
                <w:sz w:val="24"/>
                <w:szCs w:val="24"/>
              </w:rPr>
            </w:pPr>
            <w:r w:rsidRPr="0005360B">
              <w:rPr>
                <w:rFonts w:ascii="Times New Roman" w:hAnsi="Times New Roman"/>
                <w:b/>
                <w:i/>
                <w:sz w:val="24"/>
                <w:szCs w:val="24"/>
              </w:rPr>
              <w:t>Priemonės, veiklos</w:t>
            </w:r>
          </w:p>
        </w:tc>
        <w:tc>
          <w:tcPr>
            <w:tcW w:w="2970" w:type="dxa"/>
            <w:shd w:val="clear" w:color="auto" w:fill="auto"/>
            <w:vAlign w:val="center"/>
          </w:tcPr>
          <w:p w14:paraId="29FAC7CF" w14:textId="77777777" w:rsidR="004804F6" w:rsidRPr="0005360B" w:rsidRDefault="004804F6" w:rsidP="00872993">
            <w:pPr>
              <w:spacing w:after="0" w:line="240" w:lineRule="auto"/>
              <w:jc w:val="center"/>
              <w:rPr>
                <w:rFonts w:ascii="Times New Roman" w:hAnsi="Times New Roman"/>
                <w:b/>
                <w:i/>
                <w:sz w:val="24"/>
                <w:szCs w:val="24"/>
              </w:rPr>
            </w:pPr>
            <w:r w:rsidRPr="0005360B">
              <w:rPr>
                <w:rFonts w:ascii="Times New Roman" w:hAnsi="Times New Roman"/>
                <w:b/>
                <w:i/>
                <w:sz w:val="24"/>
                <w:szCs w:val="24"/>
              </w:rPr>
              <w:t>Sėkmės rodikliai</w:t>
            </w:r>
          </w:p>
        </w:tc>
        <w:tc>
          <w:tcPr>
            <w:tcW w:w="2970" w:type="dxa"/>
          </w:tcPr>
          <w:p w14:paraId="14D01297" w14:textId="77777777" w:rsidR="004804F6" w:rsidRPr="0005360B" w:rsidRDefault="004804F6" w:rsidP="00872993">
            <w:pPr>
              <w:spacing w:after="0" w:line="240" w:lineRule="auto"/>
              <w:jc w:val="center"/>
              <w:rPr>
                <w:rFonts w:ascii="Times New Roman" w:hAnsi="Times New Roman"/>
                <w:b/>
                <w:i/>
                <w:sz w:val="24"/>
                <w:szCs w:val="24"/>
              </w:rPr>
            </w:pPr>
            <w:r w:rsidRPr="0005360B">
              <w:rPr>
                <w:rFonts w:ascii="Times New Roman" w:hAnsi="Times New Roman"/>
                <w:b/>
                <w:i/>
                <w:sz w:val="24"/>
                <w:szCs w:val="24"/>
              </w:rPr>
              <w:t>Rezultatas</w:t>
            </w:r>
          </w:p>
        </w:tc>
      </w:tr>
      <w:tr w:rsidR="004804F6" w:rsidRPr="00A700B7" w14:paraId="0161FCF3" w14:textId="77777777" w:rsidTr="00872993">
        <w:tc>
          <w:tcPr>
            <w:tcW w:w="1800" w:type="dxa"/>
            <w:vMerge w:val="restart"/>
            <w:shd w:val="clear" w:color="auto" w:fill="auto"/>
          </w:tcPr>
          <w:p w14:paraId="17AD78F3"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Tobulinti ugdymo(si) organizavimą.</w:t>
            </w:r>
          </w:p>
        </w:tc>
        <w:tc>
          <w:tcPr>
            <w:tcW w:w="2430" w:type="dxa"/>
            <w:shd w:val="clear" w:color="auto" w:fill="auto"/>
          </w:tcPr>
          <w:p w14:paraId="7505CE54"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Ugdymo plano efektyvus išpildymas.</w:t>
            </w:r>
          </w:p>
        </w:tc>
        <w:tc>
          <w:tcPr>
            <w:tcW w:w="2970" w:type="dxa"/>
            <w:shd w:val="clear" w:color="auto" w:fill="auto"/>
          </w:tcPr>
          <w:p w14:paraId="7AC9545D"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Sudarytas 2021-2022 ir 2022-2023 m.m. ugdymo planas, atitinkantis ŠMSM suformuluotas nuostatas ir Vilniaus m. savivaldybės patvirtintas.</w:t>
            </w:r>
          </w:p>
        </w:tc>
        <w:tc>
          <w:tcPr>
            <w:tcW w:w="2970" w:type="dxa"/>
          </w:tcPr>
          <w:p w14:paraId="18B66AB3"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Ugdymas įgyvendinamas planingai.</w:t>
            </w:r>
          </w:p>
          <w:p w14:paraId="292812B2"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Patvirtintas naujas Ugdymo planas.</w:t>
            </w:r>
          </w:p>
        </w:tc>
      </w:tr>
      <w:tr w:rsidR="004804F6" w:rsidRPr="00A700B7" w14:paraId="70E9B000" w14:textId="77777777" w:rsidTr="00872993">
        <w:tc>
          <w:tcPr>
            <w:tcW w:w="1800" w:type="dxa"/>
            <w:vMerge/>
            <w:shd w:val="clear" w:color="auto" w:fill="auto"/>
          </w:tcPr>
          <w:p w14:paraId="2731B84A"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3977C9B3"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Pamokų tvarkaraščių kiekvienam mokiniui, mokinių grupei ar klasei sudarymo efektyvinimas.</w:t>
            </w:r>
          </w:p>
        </w:tc>
        <w:tc>
          <w:tcPr>
            <w:tcW w:w="2970" w:type="dxa"/>
            <w:shd w:val="clear" w:color="auto" w:fill="auto"/>
          </w:tcPr>
          <w:p w14:paraId="43819CB3"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Kiekvienai savaitei sudarytas pamokų tvarkaraštis, orientuotas į mokinių poreikius, atitinkantis gydytojų, tėvų (globėjų) rekomendacijas.</w:t>
            </w:r>
          </w:p>
        </w:tc>
        <w:tc>
          <w:tcPr>
            <w:tcW w:w="2970" w:type="dxa"/>
          </w:tcPr>
          <w:p w14:paraId="5E6557E4"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Tvarkaraštis sudaromas reguliariai, kiekvienai savaitei; keičiantis mokinių srautams, koreguojamas kasdien.</w:t>
            </w:r>
          </w:p>
        </w:tc>
      </w:tr>
      <w:tr w:rsidR="004804F6" w:rsidRPr="00A700B7" w14:paraId="0F3553FF" w14:textId="77777777" w:rsidTr="00872993">
        <w:tc>
          <w:tcPr>
            <w:tcW w:w="1800" w:type="dxa"/>
            <w:vMerge/>
            <w:shd w:val="clear" w:color="auto" w:fill="auto"/>
          </w:tcPr>
          <w:p w14:paraId="5011D899"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57AF554D"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Mokymosi pagalbos įvairių gebėjimų mokiniams stiprinimas.</w:t>
            </w:r>
          </w:p>
        </w:tc>
        <w:tc>
          <w:tcPr>
            <w:tcW w:w="2970" w:type="dxa"/>
            <w:shd w:val="clear" w:color="auto" w:fill="auto"/>
          </w:tcPr>
          <w:p w14:paraId="7C683E24"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Suplanuotos konsultacijos mokiniams patiriantiems sunkumų dėl sveikatos sutrikimų, kompensuojant nuotolinio mokymo trukdžius.</w:t>
            </w:r>
          </w:p>
        </w:tc>
        <w:tc>
          <w:tcPr>
            <w:tcW w:w="2970" w:type="dxa"/>
          </w:tcPr>
          <w:p w14:paraId="4624DCBF"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Konsultacijos organizuotos (sudarytas grafikas). Kassavaitę vyksta konsultacijos (ir nuotoliniu būdu) dėl ugdymo pagalbos su gydymo įstaigų medikais.</w:t>
            </w:r>
          </w:p>
        </w:tc>
      </w:tr>
      <w:tr w:rsidR="004804F6" w:rsidRPr="00A700B7" w14:paraId="23AD2738" w14:textId="77777777" w:rsidTr="00872993">
        <w:tc>
          <w:tcPr>
            <w:tcW w:w="1800" w:type="dxa"/>
            <w:vMerge/>
            <w:shd w:val="clear" w:color="auto" w:fill="auto"/>
          </w:tcPr>
          <w:p w14:paraId="0BE4117E"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477FB68F"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Tęsti mokinių apklausą apie centro pasiekimus ir pažangą.</w:t>
            </w:r>
          </w:p>
        </w:tc>
        <w:tc>
          <w:tcPr>
            <w:tcW w:w="2970" w:type="dxa"/>
            <w:shd w:val="clear" w:color="auto" w:fill="auto"/>
          </w:tcPr>
          <w:p w14:paraId="098B771A"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Apklausos duomenys apibendrinti, viešai pristatyti, 100 proc. atsižvelgta į įvardintas problemas, pastabas, pagerėjusi darbo su mokiniais kokybė ir mokinių lūkesčių išpildymas (70 proc. teigiamų atsiliepimų).</w:t>
            </w:r>
          </w:p>
        </w:tc>
        <w:tc>
          <w:tcPr>
            <w:tcW w:w="2970" w:type="dxa"/>
          </w:tcPr>
          <w:p w14:paraId="4664CA2E"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Apklausa „Mokymas Ligoninės mokykloje“ tęsiama.</w:t>
            </w:r>
          </w:p>
        </w:tc>
      </w:tr>
      <w:tr w:rsidR="004804F6" w:rsidRPr="00A700B7" w14:paraId="20EDE637" w14:textId="77777777" w:rsidTr="00872993">
        <w:tc>
          <w:tcPr>
            <w:tcW w:w="1800" w:type="dxa"/>
            <w:vMerge/>
            <w:shd w:val="clear" w:color="auto" w:fill="auto"/>
          </w:tcPr>
          <w:p w14:paraId="44C66762"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0A7904DA"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 xml:space="preserve">Puoselėti centro ir gydymo įstaigų </w:t>
            </w:r>
            <w:r w:rsidRPr="0005360B">
              <w:rPr>
                <w:rFonts w:ascii="Times New Roman" w:hAnsi="Times New Roman"/>
                <w:sz w:val="24"/>
                <w:szCs w:val="24"/>
              </w:rPr>
              <w:lastRenderedPageBreak/>
              <w:t>bendruomenių bendradarbiavimą.</w:t>
            </w:r>
          </w:p>
        </w:tc>
        <w:tc>
          <w:tcPr>
            <w:tcW w:w="2970" w:type="dxa"/>
            <w:shd w:val="clear" w:color="auto" w:fill="auto"/>
          </w:tcPr>
          <w:p w14:paraId="5FBBE866"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lastRenderedPageBreak/>
              <w:t xml:space="preserve">2-3 mokytojų-medikų bendruomenių renginiai; 1 </w:t>
            </w:r>
            <w:r w:rsidRPr="0005360B">
              <w:rPr>
                <w:rFonts w:ascii="Times New Roman" w:hAnsi="Times New Roman"/>
                <w:sz w:val="24"/>
                <w:szCs w:val="24"/>
              </w:rPr>
              <w:lastRenderedPageBreak/>
              <w:t>kartą per savaitę kontaktiniai arba nuotoliniai pasitarimai dėl mokinių mokymo(si) galimybių, iškylančių sunkumų.</w:t>
            </w:r>
          </w:p>
        </w:tc>
        <w:tc>
          <w:tcPr>
            <w:tcW w:w="2970" w:type="dxa"/>
          </w:tcPr>
          <w:p w14:paraId="46CF7CA7"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lastRenderedPageBreak/>
              <w:t xml:space="preserve">Nuolatiniai mokytojų-medikų bendruomenių </w:t>
            </w:r>
            <w:r w:rsidRPr="0005360B">
              <w:rPr>
                <w:rFonts w:ascii="Times New Roman" w:hAnsi="Times New Roman"/>
                <w:sz w:val="24"/>
                <w:szCs w:val="24"/>
              </w:rPr>
              <w:lastRenderedPageBreak/>
              <w:t>aptarimai mokinių ugdymo(si), švietimo pagalbos klausimais.</w:t>
            </w:r>
          </w:p>
        </w:tc>
      </w:tr>
      <w:tr w:rsidR="004804F6" w:rsidRPr="00A700B7" w14:paraId="141D6D38" w14:textId="77777777" w:rsidTr="00872993">
        <w:tc>
          <w:tcPr>
            <w:tcW w:w="1800" w:type="dxa"/>
            <w:vMerge w:val="restart"/>
            <w:shd w:val="clear" w:color="auto" w:fill="auto"/>
          </w:tcPr>
          <w:p w14:paraId="61A593C3"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lastRenderedPageBreak/>
              <w:t>Efektyvinti nuotolio ugdymo organizavimą.</w:t>
            </w:r>
          </w:p>
        </w:tc>
        <w:tc>
          <w:tcPr>
            <w:tcW w:w="2430" w:type="dxa"/>
            <w:shd w:val="clear" w:color="auto" w:fill="auto"/>
          </w:tcPr>
          <w:p w14:paraId="28227A21"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Tobulinti mokytojų naujų technologijų ir informacijos valdymo kompetenciją.</w:t>
            </w:r>
          </w:p>
        </w:tc>
        <w:tc>
          <w:tcPr>
            <w:tcW w:w="2970" w:type="dxa"/>
            <w:shd w:val="clear" w:color="auto" w:fill="auto"/>
          </w:tcPr>
          <w:p w14:paraId="4DB4191B"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Kiekvienas mokytojas identifikuoja savo skaitmeninio raštingumo tobulinimo kryptį, dalyvauja ne mažiau kaip 10 val. skaitmeninio raštingumo tobulinimo seminaruose/mokymuose.</w:t>
            </w:r>
          </w:p>
        </w:tc>
        <w:tc>
          <w:tcPr>
            <w:tcW w:w="2970" w:type="dxa"/>
          </w:tcPr>
          <w:p w14:paraId="113407D7"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Patobulintos mokytojų skaitmeninio raštingumo kompetencijos (70%).</w:t>
            </w:r>
          </w:p>
        </w:tc>
      </w:tr>
      <w:tr w:rsidR="004804F6" w:rsidRPr="00A700B7" w14:paraId="34125D83" w14:textId="77777777" w:rsidTr="00872993">
        <w:tc>
          <w:tcPr>
            <w:tcW w:w="1800" w:type="dxa"/>
            <w:vMerge/>
            <w:shd w:val="clear" w:color="auto" w:fill="auto"/>
          </w:tcPr>
          <w:p w14:paraId="47F3B3F7"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6B4BF487"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Pasidalinimas patirtimi, kuriant skaitmeninį turinį.</w:t>
            </w:r>
          </w:p>
        </w:tc>
        <w:tc>
          <w:tcPr>
            <w:tcW w:w="2970" w:type="dxa"/>
            <w:shd w:val="clear" w:color="auto" w:fill="auto"/>
          </w:tcPr>
          <w:p w14:paraId="5BF0CB2A"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Nuotoliniai mokymai („Google Meet“ platformoje) tarp centro bendruomenės narių (1 kartą per mėnesį), apimantys inovatyvų ir kūrybišką skaitmeninių kompetencijų plėtojimą.</w:t>
            </w:r>
          </w:p>
        </w:tc>
        <w:tc>
          <w:tcPr>
            <w:tcW w:w="2970" w:type="dxa"/>
          </w:tcPr>
          <w:p w14:paraId="3FAEE84B"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Mokytojai įgijo naujų IT naudojimo kompetencijų, konsultavo vieni kitus naujų technologijų taikymo klausimais.</w:t>
            </w:r>
          </w:p>
        </w:tc>
      </w:tr>
      <w:tr w:rsidR="004804F6" w:rsidRPr="00A700B7" w14:paraId="56C2A756" w14:textId="77777777" w:rsidTr="00872993">
        <w:tc>
          <w:tcPr>
            <w:tcW w:w="1800" w:type="dxa"/>
            <w:vMerge w:val="restart"/>
            <w:shd w:val="clear" w:color="auto" w:fill="auto"/>
          </w:tcPr>
          <w:p w14:paraId="3F9A4361"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Gerinti mokinių pasiekimus STEAM, matematinio, kalbinio ugdymo srityse.</w:t>
            </w:r>
          </w:p>
        </w:tc>
        <w:tc>
          <w:tcPr>
            <w:tcW w:w="2430" w:type="dxa"/>
            <w:shd w:val="clear" w:color="auto" w:fill="auto"/>
          </w:tcPr>
          <w:p w14:paraId="1C17C372"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Pamokų vedimo formų ir būdų, ugdymo metodų įvairovės didinimas.</w:t>
            </w:r>
          </w:p>
        </w:tc>
        <w:tc>
          <w:tcPr>
            <w:tcW w:w="2970" w:type="dxa"/>
            <w:shd w:val="clear" w:color="auto" w:fill="auto"/>
          </w:tcPr>
          <w:p w14:paraId="56B1B2C5"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Pravestos integruotos pamokos, pamokos/veiklos skirtos Lietuvių kalbos dienoms paminėti.</w:t>
            </w:r>
          </w:p>
        </w:tc>
        <w:tc>
          <w:tcPr>
            <w:tcW w:w="2970" w:type="dxa"/>
          </w:tcPr>
          <w:p w14:paraId="7A241EE8"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Paminėta tarptautinė gimtosios kalbos diena, Virtuali mokinių darbų paroda, aptarti pamokų planai, vestos integruotos pamokos-renginiai.</w:t>
            </w:r>
          </w:p>
        </w:tc>
      </w:tr>
      <w:tr w:rsidR="004804F6" w:rsidRPr="00A700B7" w14:paraId="26E8B71A" w14:textId="77777777" w:rsidTr="00872993">
        <w:tc>
          <w:tcPr>
            <w:tcW w:w="1800" w:type="dxa"/>
            <w:vMerge/>
            <w:shd w:val="clear" w:color="auto" w:fill="auto"/>
          </w:tcPr>
          <w:p w14:paraId="049A6E3B"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338374B2"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Mokytojų kūrybinio mąstymo technikų įvaldymas.</w:t>
            </w:r>
          </w:p>
        </w:tc>
        <w:tc>
          <w:tcPr>
            <w:tcW w:w="2970" w:type="dxa"/>
            <w:shd w:val="clear" w:color="auto" w:fill="auto"/>
          </w:tcPr>
          <w:p w14:paraId="5520B165"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Kūrybinio mąstymo technikų pristatymas bendruomenei, kiekvieno mokytojo parengti/įgyvendinti kūrybinio mąstymo taikymo edukacijoje renginiai/pamokos.</w:t>
            </w:r>
          </w:p>
        </w:tc>
        <w:tc>
          <w:tcPr>
            <w:tcW w:w="2970" w:type="dxa"/>
          </w:tcPr>
          <w:p w14:paraId="62425CA3"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Metodinėje grupėje pristatytas pranešimas „Kūrybingumo technikos“, mokytojai parengė kūrybiškų pamokų scenarijus.</w:t>
            </w:r>
          </w:p>
        </w:tc>
      </w:tr>
      <w:tr w:rsidR="004804F6" w:rsidRPr="00A700B7" w14:paraId="4D5E1DEA" w14:textId="77777777" w:rsidTr="00872993">
        <w:tc>
          <w:tcPr>
            <w:tcW w:w="1800" w:type="dxa"/>
            <w:vMerge/>
            <w:shd w:val="clear" w:color="auto" w:fill="auto"/>
          </w:tcPr>
          <w:p w14:paraId="48C52AC6"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4F06CEF6" w14:textId="77777777" w:rsidR="004804F6" w:rsidRPr="0005360B" w:rsidRDefault="004804F6" w:rsidP="00872993">
            <w:pPr>
              <w:shd w:val="clear" w:color="auto" w:fill="FFFFFF"/>
              <w:spacing w:after="0" w:line="240" w:lineRule="auto"/>
              <w:textAlignment w:val="baseline"/>
              <w:rPr>
                <w:rFonts w:ascii="Times New Roman" w:eastAsia="Times New Roman" w:hAnsi="Times New Roman"/>
                <w:sz w:val="24"/>
                <w:szCs w:val="24"/>
                <w:lang w:eastAsia="lt-LT"/>
              </w:rPr>
            </w:pPr>
            <w:r w:rsidRPr="0005360B">
              <w:rPr>
                <w:rFonts w:ascii="Times New Roman" w:eastAsia="Times New Roman" w:hAnsi="Times New Roman"/>
                <w:sz w:val="24"/>
                <w:szCs w:val="24"/>
                <w:lang w:eastAsia="lt-LT"/>
              </w:rPr>
              <w:t>Plėtoti STEAM ugdymui aktualias mokytojų kompetencijas.</w:t>
            </w:r>
          </w:p>
        </w:tc>
        <w:tc>
          <w:tcPr>
            <w:tcW w:w="2970" w:type="dxa"/>
            <w:shd w:val="clear" w:color="auto" w:fill="auto"/>
          </w:tcPr>
          <w:p w14:paraId="533E95D2"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2-3 mokytojai dalyvauja mokymuose ir įgyja kompetencijų kokybiškoms STEAM veikloms įgyvendinti (parengti/išbandyti integruoti STEAM pamokų planai).</w:t>
            </w:r>
          </w:p>
        </w:tc>
        <w:tc>
          <w:tcPr>
            <w:tcW w:w="2970" w:type="dxa"/>
          </w:tcPr>
          <w:p w14:paraId="23068D0E"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1 mokytoja dalyvavo Europos mokyklų tinklo akademijos 3 kursuose, įgyta patirtimi pasidalino su kolegomis. Mokytojai parengė savo dalyko STEAM pamokų planus.</w:t>
            </w:r>
          </w:p>
        </w:tc>
      </w:tr>
      <w:tr w:rsidR="004804F6" w:rsidRPr="00A700B7" w14:paraId="5C91016E" w14:textId="77777777" w:rsidTr="00872993">
        <w:tc>
          <w:tcPr>
            <w:tcW w:w="1800" w:type="dxa"/>
            <w:vMerge/>
            <w:shd w:val="clear" w:color="auto" w:fill="auto"/>
          </w:tcPr>
          <w:p w14:paraId="2EAE6CF4"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7496A966" w14:textId="77777777" w:rsidR="004804F6" w:rsidRPr="0005360B" w:rsidRDefault="004804F6" w:rsidP="00872993">
            <w:pPr>
              <w:shd w:val="clear" w:color="auto" w:fill="FFFFFF"/>
              <w:spacing w:after="0" w:line="240" w:lineRule="auto"/>
              <w:textAlignment w:val="baseline"/>
              <w:rPr>
                <w:rFonts w:ascii="Times New Roman" w:eastAsia="Times New Roman" w:hAnsi="Times New Roman"/>
                <w:sz w:val="24"/>
                <w:szCs w:val="24"/>
                <w:lang w:eastAsia="lt-LT"/>
              </w:rPr>
            </w:pPr>
            <w:r w:rsidRPr="0005360B">
              <w:rPr>
                <w:rFonts w:ascii="Times New Roman" w:eastAsia="Times New Roman" w:hAnsi="Times New Roman"/>
                <w:sz w:val="24"/>
                <w:szCs w:val="24"/>
                <w:lang w:eastAsia="lt-LT"/>
              </w:rPr>
              <w:t>Siekti geresnių matematikos pasiekimų.</w:t>
            </w:r>
          </w:p>
        </w:tc>
        <w:tc>
          <w:tcPr>
            <w:tcW w:w="2970" w:type="dxa"/>
            <w:shd w:val="clear" w:color="auto" w:fill="auto"/>
          </w:tcPr>
          <w:p w14:paraId="52EDA950"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Dalyvavimas projekte „Šiuolaikiškas matematinių gebėjimų ugdymas ir pažangos stebėsena“, 4 mokytojai dalyvauja Eduten Playground platformos naudojimo ir</w:t>
            </w:r>
          </w:p>
          <w:p w14:paraId="02853443"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lastRenderedPageBreak/>
              <w:t>analitikos mokymuose.</w:t>
            </w:r>
          </w:p>
        </w:tc>
        <w:tc>
          <w:tcPr>
            <w:tcW w:w="2970" w:type="dxa"/>
          </w:tcPr>
          <w:p w14:paraId="4B32ABC8"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lastRenderedPageBreak/>
              <w:t>Įgyvendinamas projektas, mokiniai matematikos mokosi išmaniau.</w:t>
            </w:r>
          </w:p>
          <w:p w14:paraId="71F4EF66"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Mokytojai baigė Eduten Playground mokymus.</w:t>
            </w:r>
          </w:p>
        </w:tc>
      </w:tr>
      <w:tr w:rsidR="004804F6" w:rsidRPr="00A700B7" w14:paraId="0C9FF64E" w14:textId="77777777" w:rsidTr="00872993">
        <w:tc>
          <w:tcPr>
            <w:tcW w:w="1800" w:type="dxa"/>
            <w:vMerge w:val="restart"/>
            <w:shd w:val="clear" w:color="auto" w:fill="auto"/>
          </w:tcPr>
          <w:p w14:paraId="41F0D006"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Organizuoti neformaliojo švietimo veiklas, didinant mokymo(si) motyvaciją.</w:t>
            </w:r>
          </w:p>
        </w:tc>
        <w:tc>
          <w:tcPr>
            <w:tcW w:w="2430" w:type="dxa"/>
            <w:shd w:val="clear" w:color="auto" w:fill="auto"/>
          </w:tcPr>
          <w:p w14:paraId="4E6941B5" w14:textId="77777777" w:rsidR="004804F6" w:rsidRPr="0005360B" w:rsidRDefault="004804F6" w:rsidP="00872993">
            <w:pPr>
              <w:spacing w:after="0" w:line="240" w:lineRule="auto"/>
              <w:rPr>
                <w:color w:val="3A3E43"/>
                <w:sz w:val="24"/>
                <w:szCs w:val="24"/>
              </w:rPr>
            </w:pPr>
            <w:r w:rsidRPr="0005360B">
              <w:rPr>
                <w:rFonts w:ascii="Times New Roman" w:hAnsi="Times New Roman"/>
                <w:sz w:val="24"/>
                <w:szCs w:val="24"/>
              </w:rPr>
              <w:t>Tarptautinio bendradarbiavimo plėtra.</w:t>
            </w:r>
          </w:p>
        </w:tc>
        <w:tc>
          <w:tcPr>
            <w:tcW w:w="2970" w:type="dxa"/>
            <w:shd w:val="clear" w:color="auto" w:fill="auto"/>
          </w:tcPr>
          <w:p w14:paraId="370A9A31"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Nuotolinės tarptautinės konferencijos organizavimas.</w:t>
            </w:r>
          </w:p>
        </w:tc>
        <w:tc>
          <w:tcPr>
            <w:tcW w:w="2970" w:type="dxa"/>
          </w:tcPr>
          <w:p w14:paraId="2CCA10AF"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Įgyvendintas tarptautinis Erasmus+projektas</w:t>
            </w:r>
          </w:p>
          <w:p w14:paraId="5EEEDCF8"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,,Šalin visus barjerus“.</w:t>
            </w:r>
          </w:p>
        </w:tc>
      </w:tr>
      <w:tr w:rsidR="004804F6" w:rsidRPr="00A700B7" w14:paraId="2B93A419" w14:textId="77777777" w:rsidTr="00872993">
        <w:tc>
          <w:tcPr>
            <w:tcW w:w="1800" w:type="dxa"/>
            <w:vMerge/>
            <w:shd w:val="clear" w:color="auto" w:fill="auto"/>
          </w:tcPr>
          <w:p w14:paraId="6FB8CA80"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1F3D8B3C"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Projekto „Vilnius 700“ įgyvendinimas.</w:t>
            </w:r>
          </w:p>
        </w:tc>
        <w:tc>
          <w:tcPr>
            <w:tcW w:w="2970" w:type="dxa"/>
            <w:shd w:val="clear" w:color="auto" w:fill="auto"/>
          </w:tcPr>
          <w:p w14:paraId="171344A8"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Įgyvendintos 5 projekto veiklos/kūrybinės dirbtuvės.</w:t>
            </w:r>
          </w:p>
        </w:tc>
        <w:tc>
          <w:tcPr>
            <w:tcW w:w="2970" w:type="dxa"/>
          </w:tcPr>
          <w:p w14:paraId="593D9BEC"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Įvyko renginiai, skirti Vilniaus gimtadieniui, mokinių ekskursijos po Vilniaus miestą, teminė išvyka „Vilniaus skoniai“.</w:t>
            </w:r>
          </w:p>
        </w:tc>
      </w:tr>
      <w:tr w:rsidR="004804F6" w:rsidRPr="00A700B7" w14:paraId="441637F9" w14:textId="77777777" w:rsidTr="00872993">
        <w:tc>
          <w:tcPr>
            <w:tcW w:w="1800" w:type="dxa"/>
            <w:vMerge/>
            <w:shd w:val="clear" w:color="auto" w:fill="auto"/>
          </w:tcPr>
          <w:p w14:paraId="5A0B141E"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760FB636"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Ugdymas(is) žaliojoje aplinkoje.</w:t>
            </w:r>
          </w:p>
        </w:tc>
        <w:tc>
          <w:tcPr>
            <w:tcW w:w="2970" w:type="dxa"/>
            <w:shd w:val="clear" w:color="auto" w:fill="auto"/>
          </w:tcPr>
          <w:p w14:paraId="53CE245C"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Įrengta Eko klasė, sudarytas pamokų/veiklų planas netradicinėse erdvėse.</w:t>
            </w:r>
          </w:p>
        </w:tc>
        <w:tc>
          <w:tcPr>
            <w:tcW w:w="2970" w:type="dxa"/>
          </w:tcPr>
          <w:p w14:paraId="2655C93F"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Eko klasės įrengimas perkeltas į 2022 metus (dėl atidėto persikėlimo į naujas patalpas).</w:t>
            </w:r>
          </w:p>
        </w:tc>
      </w:tr>
      <w:tr w:rsidR="004804F6" w:rsidRPr="00A700B7" w14:paraId="0C5B8303" w14:textId="77777777" w:rsidTr="00872993">
        <w:tc>
          <w:tcPr>
            <w:tcW w:w="1800" w:type="dxa"/>
            <w:vMerge/>
            <w:shd w:val="clear" w:color="auto" w:fill="auto"/>
          </w:tcPr>
          <w:p w14:paraId="236E2D3E" w14:textId="77777777" w:rsidR="004804F6" w:rsidRPr="0005360B" w:rsidRDefault="004804F6" w:rsidP="00872993">
            <w:pPr>
              <w:spacing w:after="0" w:line="240" w:lineRule="auto"/>
              <w:rPr>
                <w:rFonts w:ascii="Times New Roman" w:hAnsi="Times New Roman"/>
                <w:sz w:val="24"/>
                <w:szCs w:val="24"/>
              </w:rPr>
            </w:pPr>
          </w:p>
        </w:tc>
        <w:tc>
          <w:tcPr>
            <w:tcW w:w="2430" w:type="dxa"/>
            <w:shd w:val="clear" w:color="auto" w:fill="auto"/>
          </w:tcPr>
          <w:p w14:paraId="54CA5892"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Dalyvavimas pilietinėse iniciatyvose, socialiniuose projektuose.</w:t>
            </w:r>
          </w:p>
        </w:tc>
        <w:tc>
          <w:tcPr>
            <w:tcW w:w="2970" w:type="dxa"/>
            <w:shd w:val="clear" w:color="auto" w:fill="auto"/>
          </w:tcPr>
          <w:p w14:paraId="71B4C9F4"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Įgyvendintos 5 iniciatyvos.</w:t>
            </w:r>
          </w:p>
        </w:tc>
        <w:tc>
          <w:tcPr>
            <w:tcW w:w="2970" w:type="dxa"/>
          </w:tcPr>
          <w:p w14:paraId="3FB48B94" w14:textId="77777777" w:rsidR="004804F6" w:rsidRPr="0005360B" w:rsidRDefault="004804F6" w:rsidP="00872993">
            <w:pPr>
              <w:spacing w:after="0" w:line="240" w:lineRule="auto"/>
              <w:rPr>
                <w:rFonts w:ascii="Times New Roman" w:hAnsi="Times New Roman"/>
                <w:sz w:val="24"/>
                <w:szCs w:val="24"/>
              </w:rPr>
            </w:pPr>
            <w:r w:rsidRPr="0005360B">
              <w:rPr>
                <w:rFonts w:ascii="Times New Roman" w:hAnsi="Times New Roman"/>
                <w:sz w:val="24"/>
                <w:szCs w:val="24"/>
              </w:rPr>
              <w:t>Įvyko Laisvės gynėjų, valstybės švenčių minėjimų, Tolerancijos dienos renginiai, kurių veiklose dalyvavo visi besigydantys mokiniai.</w:t>
            </w:r>
          </w:p>
        </w:tc>
      </w:tr>
    </w:tbl>
    <w:p w14:paraId="2DBDC031" w14:textId="55D98EFC" w:rsidR="004804F6" w:rsidRDefault="004804F6" w:rsidP="004804F6">
      <w:pPr>
        <w:rPr>
          <w:rFonts w:ascii="Times New Roman" w:hAnsi="Times New Roman"/>
          <w:b/>
          <w:sz w:val="20"/>
          <w:szCs w:val="20"/>
        </w:rPr>
      </w:pPr>
    </w:p>
    <w:p w14:paraId="164F3FE7" w14:textId="79533909" w:rsidR="005770A2" w:rsidRDefault="005770A2" w:rsidP="004804F6">
      <w:pPr>
        <w:rPr>
          <w:rFonts w:ascii="Times New Roman" w:hAnsi="Times New Roman"/>
          <w:b/>
          <w:sz w:val="20"/>
          <w:szCs w:val="20"/>
        </w:rPr>
      </w:pPr>
    </w:p>
    <w:p w14:paraId="192DC619" w14:textId="77777777" w:rsidR="00C16B55" w:rsidRDefault="00C16B55" w:rsidP="004804F6">
      <w:pPr>
        <w:jc w:val="center"/>
        <w:rPr>
          <w:rFonts w:ascii="Times New Roman" w:hAnsi="Times New Roman"/>
          <w:b/>
          <w:sz w:val="20"/>
          <w:szCs w:val="20"/>
        </w:rPr>
      </w:pPr>
    </w:p>
    <w:p w14:paraId="12B05ABE" w14:textId="0C157398" w:rsidR="00325F4D" w:rsidRPr="00C16B55" w:rsidRDefault="004804F6" w:rsidP="004804F6">
      <w:pPr>
        <w:jc w:val="center"/>
        <w:rPr>
          <w:rFonts w:ascii="Times New Roman" w:hAnsi="Times New Roman" w:cs="Times New Roman"/>
          <w:b/>
          <w:bCs/>
          <w:sz w:val="24"/>
          <w:szCs w:val="24"/>
        </w:rPr>
      </w:pPr>
      <w:r w:rsidRPr="00C16B55">
        <w:rPr>
          <w:rFonts w:ascii="Times New Roman" w:hAnsi="Times New Roman" w:cs="Times New Roman"/>
          <w:b/>
          <w:bCs/>
          <w:sz w:val="24"/>
          <w:szCs w:val="24"/>
        </w:rPr>
        <w:t>PREKIŲ, PASLAUGŲ IR DARBŲ VIEŠIEJI PIRKIMAI</w:t>
      </w:r>
      <w:r w:rsidRPr="00C16B55">
        <w:rPr>
          <w:rFonts w:ascii="Times New Roman" w:hAnsi="Times New Roman" w:cs="Times New Roman"/>
          <w:b/>
          <w:bCs/>
          <w:sz w:val="24"/>
          <w:szCs w:val="24"/>
        </w:rPr>
        <w:t xml:space="preserve"> </w:t>
      </w:r>
      <w:r w:rsidRPr="00C16B55">
        <w:rPr>
          <w:rFonts w:ascii="Times New Roman" w:hAnsi="Times New Roman" w:cs="Times New Roman"/>
          <w:b/>
          <w:bCs/>
          <w:sz w:val="24"/>
          <w:szCs w:val="24"/>
        </w:rPr>
        <w:t>2021 METAIS</w:t>
      </w:r>
    </w:p>
    <w:p w14:paraId="2E003EC6" w14:textId="77777777" w:rsidR="00C16B55" w:rsidRPr="004804F6" w:rsidRDefault="00C16B55" w:rsidP="004804F6">
      <w:pPr>
        <w:jc w:val="center"/>
        <w:rPr>
          <w:rFonts w:ascii="Times New Roman" w:hAnsi="Times New Roman" w:cs="Times New Roman"/>
          <w:b/>
          <w:bCs/>
          <w:sz w:val="20"/>
          <w:szCs w:val="20"/>
        </w:rPr>
      </w:pPr>
    </w:p>
    <w:tbl>
      <w:tblPr>
        <w:tblStyle w:val="TableGrid"/>
        <w:tblpPr w:leftFromText="180" w:rightFromText="180" w:vertAnchor="text" w:tblpY="1"/>
        <w:tblOverlap w:val="never"/>
        <w:tblW w:w="9558" w:type="dxa"/>
        <w:tblLook w:val="04A0" w:firstRow="1" w:lastRow="0" w:firstColumn="1" w:lastColumn="0" w:noHBand="0" w:noVBand="1"/>
      </w:tblPr>
      <w:tblGrid>
        <w:gridCol w:w="808"/>
        <w:gridCol w:w="2608"/>
        <w:gridCol w:w="1888"/>
        <w:gridCol w:w="1069"/>
        <w:gridCol w:w="1005"/>
        <w:gridCol w:w="2180"/>
      </w:tblGrid>
      <w:tr w:rsidR="00180AF7" w:rsidRPr="00325F4D" w14:paraId="1EE46142" w14:textId="77777777" w:rsidTr="008A2F46">
        <w:tc>
          <w:tcPr>
            <w:tcW w:w="808" w:type="dxa"/>
            <w:vMerge w:val="restart"/>
          </w:tcPr>
          <w:p w14:paraId="1295E59F"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Eil.</w:t>
            </w:r>
            <w:r w:rsidRPr="00180AF7">
              <w:rPr>
                <w:rFonts w:ascii="Times New Roman" w:hAnsi="Times New Roman" w:cs="Times New Roman"/>
                <w:sz w:val="20"/>
                <w:szCs w:val="20"/>
              </w:rPr>
              <w:br/>
              <w:t>Nr.</w:t>
            </w:r>
          </w:p>
        </w:tc>
        <w:tc>
          <w:tcPr>
            <w:tcW w:w="2608" w:type="dxa"/>
            <w:vMerge w:val="restart"/>
          </w:tcPr>
          <w:p w14:paraId="1B96B9E3"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Prekės, paslaugos ar darbų pavadinimas</w:t>
            </w:r>
          </w:p>
        </w:tc>
        <w:tc>
          <w:tcPr>
            <w:tcW w:w="1888" w:type="dxa"/>
            <w:vMerge w:val="restart"/>
          </w:tcPr>
          <w:p w14:paraId="00660AFE" w14:textId="77777777" w:rsidR="00F77D32" w:rsidRPr="00180AF7" w:rsidRDefault="00F77D32" w:rsidP="00180AF7">
            <w:pPr>
              <w:jc w:val="center"/>
              <w:rPr>
                <w:rFonts w:ascii="Times New Roman" w:hAnsi="Times New Roman" w:cs="Times New Roman"/>
                <w:sz w:val="16"/>
                <w:szCs w:val="16"/>
              </w:rPr>
            </w:pPr>
            <w:r w:rsidRPr="00180AF7">
              <w:rPr>
                <w:rFonts w:ascii="Times New Roman" w:hAnsi="Times New Roman" w:cs="Times New Roman"/>
                <w:sz w:val="16"/>
                <w:szCs w:val="16"/>
              </w:rPr>
              <w:t>Tipas (prekės/paslaugos/darbai)</w:t>
            </w:r>
          </w:p>
        </w:tc>
        <w:tc>
          <w:tcPr>
            <w:tcW w:w="4254" w:type="dxa"/>
            <w:gridSpan w:val="3"/>
          </w:tcPr>
          <w:p w14:paraId="65C0575C"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Išleistos lėšos</w:t>
            </w:r>
          </w:p>
        </w:tc>
      </w:tr>
      <w:tr w:rsidR="00180AF7" w:rsidRPr="00325F4D" w14:paraId="48183A60" w14:textId="77777777" w:rsidTr="008A2F46">
        <w:tc>
          <w:tcPr>
            <w:tcW w:w="808" w:type="dxa"/>
            <w:vMerge/>
          </w:tcPr>
          <w:p w14:paraId="3A73D401" w14:textId="77777777" w:rsidR="00F77D32" w:rsidRPr="00180AF7" w:rsidRDefault="00F77D32" w:rsidP="00180AF7">
            <w:pPr>
              <w:jc w:val="center"/>
              <w:rPr>
                <w:rFonts w:ascii="Times New Roman" w:hAnsi="Times New Roman" w:cs="Times New Roman"/>
                <w:sz w:val="20"/>
                <w:szCs w:val="20"/>
              </w:rPr>
            </w:pPr>
          </w:p>
        </w:tc>
        <w:tc>
          <w:tcPr>
            <w:tcW w:w="2608" w:type="dxa"/>
            <w:vMerge/>
          </w:tcPr>
          <w:p w14:paraId="0898F898" w14:textId="77777777" w:rsidR="00F77D32" w:rsidRPr="00180AF7" w:rsidRDefault="00F77D32" w:rsidP="00180AF7">
            <w:pPr>
              <w:jc w:val="center"/>
              <w:rPr>
                <w:rFonts w:ascii="Times New Roman" w:hAnsi="Times New Roman" w:cs="Times New Roman"/>
                <w:sz w:val="20"/>
                <w:szCs w:val="20"/>
              </w:rPr>
            </w:pPr>
          </w:p>
        </w:tc>
        <w:tc>
          <w:tcPr>
            <w:tcW w:w="1888" w:type="dxa"/>
            <w:vMerge/>
          </w:tcPr>
          <w:p w14:paraId="6F85849B" w14:textId="77777777" w:rsidR="00F77D32" w:rsidRPr="00180AF7" w:rsidRDefault="00F77D32" w:rsidP="00180AF7">
            <w:pPr>
              <w:jc w:val="center"/>
              <w:rPr>
                <w:rFonts w:ascii="Times New Roman" w:hAnsi="Times New Roman" w:cs="Times New Roman"/>
                <w:sz w:val="20"/>
                <w:szCs w:val="20"/>
              </w:rPr>
            </w:pPr>
          </w:p>
        </w:tc>
        <w:tc>
          <w:tcPr>
            <w:tcW w:w="1069" w:type="dxa"/>
          </w:tcPr>
          <w:p w14:paraId="703D20A6"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Suma Eur.</w:t>
            </w:r>
          </w:p>
        </w:tc>
        <w:tc>
          <w:tcPr>
            <w:tcW w:w="1005" w:type="dxa"/>
          </w:tcPr>
          <w:p w14:paraId="741A6155"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Straipsnis</w:t>
            </w:r>
          </w:p>
        </w:tc>
        <w:tc>
          <w:tcPr>
            <w:tcW w:w="2180" w:type="dxa"/>
          </w:tcPr>
          <w:p w14:paraId="331502C6"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Šaltinis</w:t>
            </w:r>
          </w:p>
        </w:tc>
      </w:tr>
      <w:tr w:rsidR="00180AF7" w:rsidRPr="00325F4D" w14:paraId="12B2912E" w14:textId="77777777" w:rsidTr="008A2F46">
        <w:tc>
          <w:tcPr>
            <w:tcW w:w="808" w:type="dxa"/>
            <w:tcBorders>
              <w:bottom w:val="single" w:sz="4" w:space="0" w:color="auto"/>
            </w:tcBorders>
          </w:tcPr>
          <w:p w14:paraId="6484438C"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1</w:t>
            </w:r>
          </w:p>
        </w:tc>
        <w:tc>
          <w:tcPr>
            <w:tcW w:w="2608" w:type="dxa"/>
            <w:tcBorders>
              <w:bottom w:val="single" w:sz="4" w:space="0" w:color="auto"/>
            </w:tcBorders>
          </w:tcPr>
          <w:p w14:paraId="4120476C"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2</w:t>
            </w:r>
          </w:p>
        </w:tc>
        <w:tc>
          <w:tcPr>
            <w:tcW w:w="1888" w:type="dxa"/>
            <w:tcBorders>
              <w:bottom w:val="single" w:sz="4" w:space="0" w:color="auto"/>
            </w:tcBorders>
          </w:tcPr>
          <w:p w14:paraId="0E60D3DA"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3</w:t>
            </w:r>
          </w:p>
        </w:tc>
        <w:tc>
          <w:tcPr>
            <w:tcW w:w="1069" w:type="dxa"/>
            <w:tcBorders>
              <w:bottom w:val="single" w:sz="4" w:space="0" w:color="auto"/>
            </w:tcBorders>
          </w:tcPr>
          <w:p w14:paraId="33AC0EF7"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4</w:t>
            </w:r>
          </w:p>
        </w:tc>
        <w:tc>
          <w:tcPr>
            <w:tcW w:w="1005" w:type="dxa"/>
            <w:tcBorders>
              <w:bottom w:val="single" w:sz="4" w:space="0" w:color="auto"/>
            </w:tcBorders>
          </w:tcPr>
          <w:p w14:paraId="6AC6D91E"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5</w:t>
            </w:r>
          </w:p>
        </w:tc>
        <w:tc>
          <w:tcPr>
            <w:tcW w:w="2180" w:type="dxa"/>
            <w:tcBorders>
              <w:bottom w:val="single" w:sz="4" w:space="0" w:color="auto"/>
            </w:tcBorders>
          </w:tcPr>
          <w:p w14:paraId="6984475C"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6</w:t>
            </w:r>
          </w:p>
        </w:tc>
      </w:tr>
      <w:tr w:rsidR="00180AF7" w:rsidRPr="00325F4D" w14:paraId="71A2AC24" w14:textId="77777777" w:rsidTr="008A2F46">
        <w:tc>
          <w:tcPr>
            <w:tcW w:w="808" w:type="dxa"/>
            <w:tcBorders>
              <w:top w:val="single" w:sz="4" w:space="0" w:color="auto"/>
              <w:bottom w:val="single" w:sz="4" w:space="0" w:color="auto"/>
            </w:tcBorders>
          </w:tcPr>
          <w:p w14:paraId="677855BE" w14:textId="77777777" w:rsidR="00F77D32" w:rsidRPr="00180AF7" w:rsidRDefault="00F77D32" w:rsidP="00180AF7">
            <w:pPr>
              <w:pStyle w:val="ListParagraph"/>
              <w:numPr>
                <w:ilvl w:val="0"/>
                <w:numId w:val="3"/>
              </w:numPr>
              <w:jc w:val="center"/>
              <w:rPr>
                <w:rFonts w:ascii="Times New Roman" w:hAnsi="Times New Roman" w:cs="Times New Roman"/>
                <w:sz w:val="20"/>
                <w:szCs w:val="20"/>
              </w:rPr>
            </w:pPr>
          </w:p>
        </w:tc>
        <w:tc>
          <w:tcPr>
            <w:tcW w:w="2608" w:type="dxa"/>
            <w:tcBorders>
              <w:top w:val="single" w:sz="4" w:space="0" w:color="auto"/>
              <w:bottom w:val="single" w:sz="4" w:space="0" w:color="auto"/>
            </w:tcBorders>
          </w:tcPr>
          <w:p w14:paraId="0E7E5788" w14:textId="77777777" w:rsidR="00F77D32" w:rsidRPr="00180AF7" w:rsidRDefault="00F77D32" w:rsidP="00180AF7">
            <w:pPr>
              <w:rPr>
                <w:rFonts w:ascii="Times New Roman" w:hAnsi="Times New Roman" w:cs="Times New Roman"/>
                <w:sz w:val="20"/>
                <w:szCs w:val="20"/>
              </w:rPr>
            </w:pPr>
            <w:r w:rsidRPr="00180AF7">
              <w:rPr>
                <w:rFonts w:ascii="Times New Roman" w:hAnsi="Times New Roman" w:cs="Times New Roman"/>
                <w:sz w:val="20"/>
                <w:szCs w:val="20"/>
              </w:rPr>
              <w:t>Kvalifikacija</w:t>
            </w:r>
          </w:p>
        </w:tc>
        <w:tc>
          <w:tcPr>
            <w:tcW w:w="1888" w:type="dxa"/>
            <w:tcBorders>
              <w:top w:val="single" w:sz="4" w:space="0" w:color="auto"/>
              <w:bottom w:val="single" w:sz="4" w:space="0" w:color="auto"/>
            </w:tcBorders>
          </w:tcPr>
          <w:p w14:paraId="1FF0B966"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Paslaugos</w:t>
            </w:r>
          </w:p>
        </w:tc>
        <w:tc>
          <w:tcPr>
            <w:tcW w:w="1069" w:type="dxa"/>
            <w:tcBorders>
              <w:top w:val="single" w:sz="4" w:space="0" w:color="auto"/>
              <w:bottom w:val="single" w:sz="4" w:space="0" w:color="auto"/>
            </w:tcBorders>
          </w:tcPr>
          <w:p w14:paraId="71055259"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500</w:t>
            </w:r>
          </w:p>
        </w:tc>
        <w:tc>
          <w:tcPr>
            <w:tcW w:w="1005" w:type="dxa"/>
            <w:tcBorders>
              <w:top w:val="single" w:sz="4" w:space="0" w:color="auto"/>
              <w:bottom w:val="single" w:sz="4" w:space="0" w:color="auto"/>
            </w:tcBorders>
          </w:tcPr>
          <w:p w14:paraId="7435076E"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16 str.</w:t>
            </w:r>
          </w:p>
        </w:tc>
        <w:tc>
          <w:tcPr>
            <w:tcW w:w="2180" w:type="dxa"/>
            <w:tcBorders>
              <w:top w:val="single" w:sz="4" w:space="0" w:color="auto"/>
              <w:bottom w:val="single" w:sz="4" w:space="0" w:color="auto"/>
            </w:tcBorders>
          </w:tcPr>
          <w:p w14:paraId="316B04C4"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Mokinio krepšelio lėšos</w:t>
            </w:r>
          </w:p>
        </w:tc>
      </w:tr>
      <w:tr w:rsidR="00180AF7" w:rsidRPr="00325F4D" w14:paraId="343F2F0B" w14:textId="77777777" w:rsidTr="008A2F46">
        <w:tc>
          <w:tcPr>
            <w:tcW w:w="808" w:type="dxa"/>
            <w:tcBorders>
              <w:top w:val="single" w:sz="4" w:space="0" w:color="auto"/>
              <w:bottom w:val="single" w:sz="4" w:space="0" w:color="auto"/>
            </w:tcBorders>
          </w:tcPr>
          <w:p w14:paraId="08B2D239" w14:textId="77777777" w:rsidR="00F77D32" w:rsidRPr="00180AF7" w:rsidRDefault="00F77D32" w:rsidP="00180AF7">
            <w:pPr>
              <w:rPr>
                <w:rFonts w:ascii="Times New Roman" w:hAnsi="Times New Roman" w:cs="Times New Roman"/>
                <w:sz w:val="20"/>
                <w:szCs w:val="20"/>
              </w:rPr>
            </w:pPr>
          </w:p>
        </w:tc>
        <w:tc>
          <w:tcPr>
            <w:tcW w:w="2608" w:type="dxa"/>
            <w:tcBorders>
              <w:top w:val="single" w:sz="4" w:space="0" w:color="auto"/>
              <w:bottom w:val="single" w:sz="4" w:space="0" w:color="auto"/>
            </w:tcBorders>
          </w:tcPr>
          <w:p w14:paraId="4F3792F9" w14:textId="77777777" w:rsidR="00F77D32" w:rsidRPr="00180AF7" w:rsidRDefault="00F77D32" w:rsidP="00180AF7">
            <w:pPr>
              <w:rPr>
                <w:rFonts w:ascii="Times New Roman" w:hAnsi="Times New Roman" w:cs="Times New Roman"/>
                <w:sz w:val="20"/>
                <w:szCs w:val="20"/>
              </w:rPr>
            </w:pPr>
          </w:p>
        </w:tc>
        <w:tc>
          <w:tcPr>
            <w:tcW w:w="1888" w:type="dxa"/>
            <w:tcBorders>
              <w:top w:val="single" w:sz="4" w:space="0" w:color="auto"/>
              <w:bottom w:val="single" w:sz="4" w:space="0" w:color="auto"/>
            </w:tcBorders>
            <w:shd w:val="clear" w:color="auto" w:fill="D9D9D9" w:themeFill="background1" w:themeFillShade="D9"/>
          </w:tcPr>
          <w:p w14:paraId="220E3220" w14:textId="77777777" w:rsidR="00F77D32" w:rsidRPr="00180AF7" w:rsidRDefault="00F77D32"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Viso</w:t>
            </w:r>
          </w:p>
        </w:tc>
        <w:tc>
          <w:tcPr>
            <w:tcW w:w="1069" w:type="dxa"/>
            <w:tcBorders>
              <w:top w:val="single" w:sz="4" w:space="0" w:color="auto"/>
              <w:bottom w:val="single" w:sz="4" w:space="0" w:color="auto"/>
            </w:tcBorders>
            <w:shd w:val="clear" w:color="auto" w:fill="D9D9D9" w:themeFill="background1" w:themeFillShade="D9"/>
          </w:tcPr>
          <w:p w14:paraId="15A5BD09" w14:textId="77777777" w:rsidR="00F77D32" w:rsidRPr="00180AF7" w:rsidRDefault="00F77D32"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500</w:t>
            </w:r>
          </w:p>
        </w:tc>
        <w:tc>
          <w:tcPr>
            <w:tcW w:w="1005" w:type="dxa"/>
            <w:tcBorders>
              <w:top w:val="single" w:sz="4" w:space="0" w:color="auto"/>
              <w:bottom w:val="single" w:sz="4" w:space="0" w:color="auto"/>
            </w:tcBorders>
          </w:tcPr>
          <w:p w14:paraId="1251B9B8" w14:textId="77777777" w:rsidR="00F77D32" w:rsidRPr="00180AF7" w:rsidRDefault="00F77D32" w:rsidP="00180AF7">
            <w:pPr>
              <w:jc w:val="center"/>
              <w:rPr>
                <w:rFonts w:ascii="Times New Roman" w:hAnsi="Times New Roman" w:cs="Times New Roman"/>
                <w:sz w:val="20"/>
                <w:szCs w:val="20"/>
              </w:rPr>
            </w:pPr>
          </w:p>
        </w:tc>
        <w:tc>
          <w:tcPr>
            <w:tcW w:w="2180" w:type="dxa"/>
            <w:tcBorders>
              <w:top w:val="single" w:sz="4" w:space="0" w:color="auto"/>
              <w:bottom w:val="single" w:sz="4" w:space="0" w:color="auto"/>
            </w:tcBorders>
          </w:tcPr>
          <w:p w14:paraId="644E8B34" w14:textId="77777777" w:rsidR="00F77D32" w:rsidRPr="00180AF7" w:rsidRDefault="00F77D32" w:rsidP="00180AF7">
            <w:pPr>
              <w:jc w:val="center"/>
              <w:rPr>
                <w:rFonts w:ascii="Times New Roman" w:hAnsi="Times New Roman" w:cs="Times New Roman"/>
                <w:sz w:val="20"/>
                <w:szCs w:val="20"/>
              </w:rPr>
            </w:pPr>
          </w:p>
        </w:tc>
      </w:tr>
      <w:tr w:rsidR="00180AF7" w:rsidRPr="00325F4D" w14:paraId="35E6B002" w14:textId="77777777" w:rsidTr="008A2F46">
        <w:tc>
          <w:tcPr>
            <w:tcW w:w="808" w:type="dxa"/>
            <w:tcBorders>
              <w:bottom w:val="single" w:sz="4" w:space="0" w:color="auto"/>
            </w:tcBorders>
          </w:tcPr>
          <w:p w14:paraId="76FC9B13" w14:textId="77777777" w:rsidR="00F77D32" w:rsidRPr="00180AF7" w:rsidRDefault="00F77D32" w:rsidP="00180AF7">
            <w:pPr>
              <w:pStyle w:val="ListParagraph"/>
              <w:numPr>
                <w:ilvl w:val="0"/>
                <w:numId w:val="3"/>
              </w:numPr>
              <w:jc w:val="center"/>
              <w:rPr>
                <w:rFonts w:ascii="Times New Roman" w:hAnsi="Times New Roman" w:cs="Times New Roman"/>
                <w:sz w:val="20"/>
                <w:szCs w:val="20"/>
              </w:rPr>
            </w:pPr>
          </w:p>
        </w:tc>
        <w:tc>
          <w:tcPr>
            <w:tcW w:w="2608" w:type="dxa"/>
            <w:tcBorders>
              <w:bottom w:val="single" w:sz="4" w:space="0" w:color="auto"/>
            </w:tcBorders>
          </w:tcPr>
          <w:p w14:paraId="53D61F30" w14:textId="77777777" w:rsidR="00F77D32" w:rsidRPr="00180AF7" w:rsidRDefault="00F77D32" w:rsidP="00180AF7">
            <w:pPr>
              <w:rPr>
                <w:rFonts w:ascii="Times New Roman" w:hAnsi="Times New Roman" w:cs="Times New Roman"/>
                <w:sz w:val="20"/>
                <w:szCs w:val="20"/>
              </w:rPr>
            </w:pPr>
            <w:r w:rsidRPr="00180AF7">
              <w:rPr>
                <w:rFonts w:ascii="Times New Roman" w:hAnsi="Times New Roman" w:cs="Times New Roman"/>
                <w:sz w:val="20"/>
                <w:szCs w:val="20"/>
              </w:rPr>
              <w:t>Spausdintuvo kasetėms</w:t>
            </w:r>
          </w:p>
        </w:tc>
        <w:tc>
          <w:tcPr>
            <w:tcW w:w="1888" w:type="dxa"/>
            <w:tcBorders>
              <w:bottom w:val="single" w:sz="4" w:space="0" w:color="auto"/>
            </w:tcBorders>
          </w:tcPr>
          <w:p w14:paraId="587754DE"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Prekės</w:t>
            </w:r>
          </w:p>
        </w:tc>
        <w:tc>
          <w:tcPr>
            <w:tcW w:w="1069" w:type="dxa"/>
            <w:tcBorders>
              <w:bottom w:val="single" w:sz="4" w:space="0" w:color="auto"/>
            </w:tcBorders>
          </w:tcPr>
          <w:p w14:paraId="74FFC015"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835,09</w:t>
            </w:r>
          </w:p>
        </w:tc>
        <w:tc>
          <w:tcPr>
            <w:tcW w:w="1005" w:type="dxa"/>
            <w:tcBorders>
              <w:bottom w:val="single" w:sz="4" w:space="0" w:color="auto"/>
            </w:tcBorders>
          </w:tcPr>
          <w:p w14:paraId="1278D400"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21 str.</w:t>
            </w:r>
          </w:p>
        </w:tc>
        <w:tc>
          <w:tcPr>
            <w:tcW w:w="2180" w:type="dxa"/>
            <w:tcBorders>
              <w:bottom w:val="single" w:sz="4" w:space="0" w:color="auto"/>
            </w:tcBorders>
          </w:tcPr>
          <w:p w14:paraId="4069CCE8"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Mokinio krepšelio lėšos</w:t>
            </w:r>
          </w:p>
        </w:tc>
      </w:tr>
      <w:tr w:rsidR="00180AF7" w:rsidRPr="00325F4D" w14:paraId="77CA8111" w14:textId="77777777" w:rsidTr="008A2F46">
        <w:tc>
          <w:tcPr>
            <w:tcW w:w="808" w:type="dxa"/>
            <w:tcBorders>
              <w:bottom w:val="single" w:sz="4" w:space="0" w:color="auto"/>
            </w:tcBorders>
          </w:tcPr>
          <w:p w14:paraId="6DFAFA64" w14:textId="77777777" w:rsidR="00F77D32" w:rsidRPr="00180AF7" w:rsidRDefault="00F77D32" w:rsidP="00180AF7">
            <w:pPr>
              <w:pStyle w:val="ListParagraph"/>
              <w:numPr>
                <w:ilvl w:val="0"/>
                <w:numId w:val="3"/>
              </w:numPr>
              <w:jc w:val="center"/>
              <w:rPr>
                <w:rFonts w:ascii="Times New Roman" w:hAnsi="Times New Roman" w:cs="Times New Roman"/>
                <w:sz w:val="20"/>
                <w:szCs w:val="20"/>
              </w:rPr>
            </w:pPr>
          </w:p>
        </w:tc>
        <w:tc>
          <w:tcPr>
            <w:tcW w:w="2608" w:type="dxa"/>
            <w:tcBorders>
              <w:bottom w:val="single" w:sz="4" w:space="0" w:color="auto"/>
            </w:tcBorders>
          </w:tcPr>
          <w:p w14:paraId="5064BAF9" w14:textId="77777777" w:rsidR="00F77D32" w:rsidRPr="00180AF7" w:rsidRDefault="00F77D32" w:rsidP="00180AF7">
            <w:pPr>
              <w:rPr>
                <w:rFonts w:ascii="Times New Roman" w:hAnsi="Times New Roman" w:cs="Times New Roman"/>
                <w:sz w:val="20"/>
                <w:szCs w:val="20"/>
              </w:rPr>
            </w:pPr>
            <w:r w:rsidRPr="00180AF7">
              <w:rPr>
                <w:rFonts w:ascii="Times New Roman" w:hAnsi="Times New Roman" w:cs="Times New Roman"/>
                <w:sz w:val="20"/>
                <w:szCs w:val="20"/>
              </w:rPr>
              <w:t>Internetas</w:t>
            </w:r>
          </w:p>
        </w:tc>
        <w:tc>
          <w:tcPr>
            <w:tcW w:w="1888" w:type="dxa"/>
            <w:tcBorders>
              <w:bottom w:val="single" w:sz="4" w:space="0" w:color="auto"/>
            </w:tcBorders>
          </w:tcPr>
          <w:p w14:paraId="4365CAFB"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Paslauga</w:t>
            </w:r>
          </w:p>
        </w:tc>
        <w:tc>
          <w:tcPr>
            <w:tcW w:w="1069" w:type="dxa"/>
            <w:tcBorders>
              <w:bottom w:val="single" w:sz="4" w:space="0" w:color="auto"/>
            </w:tcBorders>
          </w:tcPr>
          <w:p w14:paraId="3328E7EF"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464,91</w:t>
            </w:r>
          </w:p>
        </w:tc>
        <w:tc>
          <w:tcPr>
            <w:tcW w:w="1005" w:type="dxa"/>
            <w:tcBorders>
              <w:bottom w:val="single" w:sz="4" w:space="0" w:color="auto"/>
            </w:tcBorders>
          </w:tcPr>
          <w:p w14:paraId="4356931E"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21 str.</w:t>
            </w:r>
          </w:p>
        </w:tc>
        <w:tc>
          <w:tcPr>
            <w:tcW w:w="2180" w:type="dxa"/>
            <w:tcBorders>
              <w:bottom w:val="single" w:sz="4" w:space="0" w:color="auto"/>
            </w:tcBorders>
          </w:tcPr>
          <w:p w14:paraId="6B56B0D3"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Mokinio krepšelio lėšos</w:t>
            </w:r>
          </w:p>
        </w:tc>
      </w:tr>
      <w:tr w:rsidR="00180AF7" w:rsidRPr="00325F4D" w14:paraId="6EA37D57" w14:textId="77777777" w:rsidTr="008A2F46">
        <w:tc>
          <w:tcPr>
            <w:tcW w:w="808" w:type="dxa"/>
            <w:tcBorders>
              <w:bottom w:val="single" w:sz="4" w:space="0" w:color="auto"/>
            </w:tcBorders>
          </w:tcPr>
          <w:p w14:paraId="2EC6511A" w14:textId="77777777" w:rsidR="00F77D32" w:rsidRPr="00180AF7" w:rsidRDefault="00F77D32" w:rsidP="00180AF7">
            <w:pPr>
              <w:ind w:left="360"/>
              <w:jc w:val="center"/>
              <w:rPr>
                <w:rFonts w:ascii="Times New Roman" w:hAnsi="Times New Roman" w:cs="Times New Roman"/>
                <w:sz w:val="20"/>
                <w:szCs w:val="20"/>
              </w:rPr>
            </w:pPr>
          </w:p>
        </w:tc>
        <w:tc>
          <w:tcPr>
            <w:tcW w:w="2608" w:type="dxa"/>
            <w:tcBorders>
              <w:bottom w:val="single" w:sz="4" w:space="0" w:color="auto"/>
            </w:tcBorders>
          </w:tcPr>
          <w:p w14:paraId="092229E4" w14:textId="77777777" w:rsidR="00F77D32" w:rsidRPr="00180AF7" w:rsidRDefault="00F77D32" w:rsidP="00180AF7">
            <w:pPr>
              <w:rPr>
                <w:rFonts w:ascii="Times New Roman" w:hAnsi="Times New Roman" w:cs="Times New Roman"/>
                <w:sz w:val="20"/>
                <w:szCs w:val="20"/>
              </w:rPr>
            </w:pPr>
          </w:p>
        </w:tc>
        <w:tc>
          <w:tcPr>
            <w:tcW w:w="1888" w:type="dxa"/>
            <w:tcBorders>
              <w:bottom w:val="single" w:sz="4" w:space="0" w:color="auto"/>
            </w:tcBorders>
            <w:shd w:val="clear" w:color="auto" w:fill="D9D9D9" w:themeFill="background1" w:themeFillShade="D9"/>
          </w:tcPr>
          <w:p w14:paraId="7EADC254" w14:textId="77777777" w:rsidR="00F77D32" w:rsidRPr="00180AF7" w:rsidRDefault="00F77D32"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Viso</w:t>
            </w:r>
          </w:p>
        </w:tc>
        <w:tc>
          <w:tcPr>
            <w:tcW w:w="1069" w:type="dxa"/>
            <w:tcBorders>
              <w:bottom w:val="single" w:sz="4" w:space="0" w:color="auto"/>
            </w:tcBorders>
            <w:shd w:val="clear" w:color="auto" w:fill="D9D9D9" w:themeFill="background1" w:themeFillShade="D9"/>
          </w:tcPr>
          <w:p w14:paraId="6B04FAB0" w14:textId="77777777" w:rsidR="00F77D32" w:rsidRPr="00180AF7" w:rsidRDefault="00D02EFF"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1300</w:t>
            </w:r>
          </w:p>
        </w:tc>
        <w:tc>
          <w:tcPr>
            <w:tcW w:w="1005" w:type="dxa"/>
            <w:tcBorders>
              <w:bottom w:val="single" w:sz="4" w:space="0" w:color="auto"/>
            </w:tcBorders>
          </w:tcPr>
          <w:p w14:paraId="39121A9D" w14:textId="77777777" w:rsidR="00F77D32" w:rsidRPr="00180AF7" w:rsidRDefault="00F77D32" w:rsidP="00180AF7">
            <w:pPr>
              <w:jc w:val="center"/>
              <w:rPr>
                <w:rFonts w:ascii="Times New Roman" w:hAnsi="Times New Roman" w:cs="Times New Roman"/>
                <w:sz w:val="20"/>
                <w:szCs w:val="20"/>
              </w:rPr>
            </w:pPr>
          </w:p>
        </w:tc>
        <w:tc>
          <w:tcPr>
            <w:tcW w:w="2180" w:type="dxa"/>
            <w:tcBorders>
              <w:bottom w:val="single" w:sz="4" w:space="0" w:color="auto"/>
            </w:tcBorders>
          </w:tcPr>
          <w:p w14:paraId="0693C970" w14:textId="77777777" w:rsidR="00F77D32" w:rsidRPr="00180AF7" w:rsidRDefault="00F77D32" w:rsidP="00180AF7">
            <w:pPr>
              <w:jc w:val="center"/>
              <w:rPr>
                <w:rFonts w:ascii="Times New Roman" w:hAnsi="Times New Roman" w:cs="Times New Roman"/>
                <w:sz w:val="20"/>
                <w:szCs w:val="20"/>
              </w:rPr>
            </w:pPr>
          </w:p>
        </w:tc>
      </w:tr>
      <w:tr w:rsidR="00180AF7" w:rsidRPr="00325F4D" w14:paraId="08EED5F9" w14:textId="77777777" w:rsidTr="008A2F46">
        <w:tc>
          <w:tcPr>
            <w:tcW w:w="808" w:type="dxa"/>
            <w:tcBorders>
              <w:top w:val="single" w:sz="4" w:space="0" w:color="auto"/>
            </w:tcBorders>
          </w:tcPr>
          <w:p w14:paraId="110C6087" w14:textId="77777777" w:rsidR="00F77D32" w:rsidRPr="00180AF7" w:rsidRDefault="00F77D32" w:rsidP="00180AF7">
            <w:pPr>
              <w:pStyle w:val="ListParagraph"/>
              <w:numPr>
                <w:ilvl w:val="0"/>
                <w:numId w:val="3"/>
              </w:numPr>
              <w:jc w:val="center"/>
              <w:rPr>
                <w:rFonts w:ascii="Times New Roman" w:hAnsi="Times New Roman" w:cs="Times New Roman"/>
                <w:sz w:val="20"/>
                <w:szCs w:val="20"/>
              </w:rPr>
            </w:pPr>
          </w:p>
        </w:tc>
        <w:tc>
          <w:tcPr>
            <w:tcW w:w="2608" w:type="dxa"/>
            <w:tcBorders>
              <w:top w:val="single" w:sz="4" w:space="0" w:color="auto"/>
            </w:tcBorders>
          </w:tcPr>
          <w:p w14:paraId="22DFE081" w14:textId="77777777" w:rsidR="00F77D32" w:rsidRPr="00180AF7" w:rsidRDefault="00F77D32" w:rsidP="00180AF7">
            <w:pPr>
              <w:rPr>
                <w:rFonts w:ascii="Times New Roman" w:hAnsi="Times New Roman" w:cs="Times New Roman"/>
                <w:sz w:val="20"/>
                <w:szCs w:val="20"/>
              </w:rPr>
            </w:pPr>
            <w:r w:rsidRPr="00180AF7">
              <w:rPr>
                <w:rFonts w:ascii="Times New Roman" w:hAnsi="Times New Roman" w:cs="Times New Roman"/>
                <w:sz w:val="20"/>
                <w:szCs w:val="20"/>
              </w:rPr>
              <w:t>Vadovėliai</w:t>
            </w:r>
          </w:p>
        </w:tc>
        <w:tc>
          <w:tcPr>
            <w:tcW w:w="1888" w:type="dxa"/>
            <w:tcBorders>
              <w:top w:val="single" w:sz="4" w:space="0" w:color="auto"/>
            </w:tcBorders>
          </w:tcPr>
          <w:p w14:paraId="01B476F4"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Prekės</w:t>
            </w:r>
          </w:p>
        </w:tc>
        <w:tc>
          <w:tcPr>
            <w:tcW w:w="1069" w:type="dxa"/>
            <w:tcBorders>
              <w:top w:val="single" w:sz="4" w:space="0" w:color="auto"/>
            </w:tcBorders>
          </w:tcPr>
          <w:p w14:paraId="03442A10" w14:textId="77777777" w:rsidR="00F77D32" w:rsidRPr="00180AF7" w:rsidRDefault="00D02EFF" w:rsidP="00180AF7">
            <w:pPr>
              <w:jc w:val="center"/>
              <w:rPr>
                <w:rFonts w:ascii="Times New Roman" w:hAnsi="Times New Roman" w:cs="Times New Roman"/>
                <w:sz w:val="20"/>
                <w:szCs w:val="20"/>
              </w:rPr>
            </w:pPr>
            <w:r w:rsidRPr="00180AF7">
              <w:rPr>
                <w:rFonts w:ascii="Times New Roman" w:hAnsi="Times New Roman" w:cs="Times New Roman"/>
                <w:sz w:val="20"/>
                <w:szCs w:val="20"/>
              </w:rPr>
              <w:t>804,04</w:t>
            </w:r>
          </w:p>
        </w:tc>
        <w:tc>
          <w:tcPr>
            <w:tcW w:w="1005" w:type="dxa"/>
            <w:tcBorders>
              <w:top w:val="single" w:sz="4" w:space="0" w:color="auto"/>
            </w:tcBorders>
          </w:tcPr>
          <w:p w14:paraId="690E5CDD"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30 str.</w:t>
            </w:r>
          </w:p>
        </w:tc>
        <w:tc>
          <w:tcPr>
            <w:tcW w:w="2180" w:type="dxa"/>
            <w:tcBorders>
              <w:top w:val="single" w:sz="4" w:space="0" w:color="auto"/>
            </w:tcBorders>
          </w:tcPr>
          <w:p w14:paraId="670D6BD6"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Mokinio krepšelio lėšos</w:t>
            </w:r>
          </w:p>
        </w:tc>
      </w:tr>
      <w:tr w:rsidR="00180AF7" w:rsidRPr="00325F4D" w14:paraId="6D1FDCD5" w14:textId="77777777" w:rsidTr="008A2F46">
        <w:tc>
          <w:tcPr>
            <w:tcW w:w="808" w:type="dxa"/>
          </w:tcPr>
          <w:p w14:paraId="4D937425" w14:textId="77777777" w:rsidR="00F77D32" w:rsidRPr="00180AF7" w:rsidRDefault="00F77D32" w:rsidP="00180AF7">
            <w:pPr>
              <w:pStyle w:val="ListParagraph"/>
              <w:numPr>
                <w:ilvl w:val="0"/>
                <w:numId w:val="3"/>
              </w:numPr>
              <w:jc w:val="center"/>
              <w:rPr>
                <w:rFonts w:ascii="Times New Roman" w:hAnsi="Times New Roman" w:cs="Times New Roman"/>
                <w:sz w:val="20"/>
                <w:szCs w:val="20"/>
              </w:rPr>
            </w:pPr>
          </w:p>
        </w:tc>
        <w:tc>
          <w:tcPr>
            <w:tcW w:w="2608" w:type="dxa"/>
          </w:tcPr>
          <w:p w14:paraId="2CDB7C3F" w14:textId="77777777" w:rsidR="00F77D32" w:rsidRPr="00180AF7" w:rsidRDefault="00F77D32" w:rsidP="00180AF7">
            <w:pPr>
              <w:rPr>
                <w:rFonts w:ascii="Times New Roman" w:hAnsi="Times New Roman" w:cs="Times New Roman"/>
                <w:sz w:val="20"/>
                <w:szCs w:val="20"/>
              </w:rPr>
            </w:pPr>
            <w:r w:rsidRPr="00180AF7">
              <w:rPr>
                <w:rFonts w:ascii="Times New Roman" w:hAnsi="Times New Roman" w:cs="Times New Roman"/>
                <w:sz w:val="20"/>
                <w:szCs w:val="20"/>
              </w:rPr>
              <w:t>Mokinių edukacijos</w:t>
            </w:r>
          </w:p>
        </w:tc>
        <w:tc>
          <w:tcPr>
            <w:tcW w:w="1888" w:type="dxa"/>
          </w:tcPr>
          <w:p w14:paraId="7B3A3754"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Paslaugos</w:t>
            </w:r>
          </w:p>
        </w:tc>
        <w:tc>
          <w:tcPr>
            <w:tcW w:w="1069" w:type="dxa"/>
          </w:tcPr>
          <w:p w14:paraId="0369856F" w14:textId="77777777" w:rsidR="00F77D32" w:rsidRPr="00180AF7" w:rsidRDefault="00D02EFF" w:rsidP="00180AF7">
            <w:pPr>
              <w:jc w:val="center"/>
              <w:rPr>
                <w:rFonts w:ascii="Times New Roman" w:hAnsi="Times New Roman" w:cs="Times New Roman"/>
                <w:sz w:val="20"/>
                <w:szCs w:val="20"/>
              </w:rPr>
            </w:pPr>
            <w:r w:rsidRPr="00180AF7">
              <w:rPr>
                <w:rFonts w:ascii="Times New Roman" w:hAnsi="Times New Roman" w:cs="Times New Roman"/>
                <w:sz w:val="20"/>
                <w:szCs w:val="20"/>
              </w:rPr>
              <w:t>3390,5</w:t>
            </w:r>
          </w:p>
        </w:tc>
        <w:tc>
          <w:tcPr>
            <w:tcW w:w="1005" w:type="dxa"/>
          </w:tcPr>
          <w:p w14:paraId="0230A6CE"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30 str.</w:t>
            </w:r>
          </w:p>
        </w:tc>
        <w:tc>
          <w:tcPr>
            <w:tcW w:w="2180" w:type="dxa"/>
          </w:tcPr>
          <w:p w14:paraId="1F7BD826"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Mokinio krepšelio lėšos</w:t>
            </w:r>
          </w:p>
        </w:tc>
      </w:tr>
      <w:tr w:rsidR="00180AF7" w:rsidRPr="00325F4D" w14:paraId="78AE58AB" w14:textId="77777777" w:rsidTr="008D712B">
        <w:tc>
          <w:tcPr>
            <w:tcW w:w="808" w:type="dxa"/>
            <w:tcBorders>
              <w:bottom w:val="single" w:sz="8" w:space="0" w:color="000000"/>
            </w:tcBorders>
          </w:tcPr>
          <w:p w14:paraId="7A67BC9B" w14:textId="77777777" w:rsidR="00F77D32" w:rsidRPr="00180AF7" w:rsidRDefault="00F77D32" w:rsidP="00180AF7">
            <w:pPr>
              <w:pStyle w:val="ListParagraph"/>
              <w:numPr>
                <w:ilvl w:val="0"/>
                <w:numId w:val="3"/>
              </w:numPr>
              <w:jc w:val="center"/>
              <w:rPr>
                <w:rFonts w:ascii="Times New Roman" w:hAnsi="Times New Roman" w:cs="Times New Roman"/>
                <w:sz w:val="20"/>
                <w:szCs w:val="20"/>
              </w:rPr>
            </w:pPr>
          </w:p>
        </w:tc>
        <w:tc>
          <w:tcPr>
            <w:tcW w:w="2608" w:type="dxa"/>
            <w:tcBorders>
              <w:bottom w:val="single" w:sz="8" w:space="0" w:color="000000"/>
            </w:tcBorders>
          </w:tcPr>
          <w:p w14:paraId="78BB6F6E" w14:textId="77777777" w:rsidR="00F77D32" w:rsidRPr="00180AF7" w:rsidRDefault="00F77D32" w:rsidP="00180AF7">
            <w:pPr>
              <w:rPr>
                <w:rFonts w:ascii="Times New Roman" w:hAnsi="Times New Roman" w:cs="Times New Roman"/>
                <w:sz w:val="20"/>
                <w:szCs w:val="20"/>
              </w:rPr>
            </w:pPr>
            <w:r w:rsidRPr="00180AF7">
              <w:rPr>
                <w:rFonts w:ascii="Times New Roman" w:hAnsi="Times New Roman" w:cs="Times New Roman"/>
                <w:sz w:val="20"/>
                <w:szCs w:val="20"/>
              </w:rPr>
              <w:t>Kanceliarinės prekės</w:t>
            </w:r>
          </w:p>
        </w:tc>
        <w:tc>
          <w:tcPr>
            <w:tcW w:w="1888" w:type="dxa"/>
            <w:tcBorders>
              <w:bottom w:val="single" w:sz="8" w:space="0" w:color="000000"/>
            </w:tcBorders>
          </w:tcPr>
          <w:p w14:paraId="49AEC92B"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Prekės</w:t>
            </w:r>
          </w:p>
        </w:tc>
        <w:tc>
          <w:tcPr>
            <w:tcW w:w="1069" w:type="dxa"/>
            <w:tcBorders>
              <w:bottom w:val="single" w:sz="8" w:space="0" w:color="000000"/>
            </w:tcBorders>
          </w:tcPr>
          <w:p w14:paraId="51685A5A" w14:textId="77777777" w:rsidR="00F77D32" w:rsidRPr="00180AF7" w:rsidRDefault="00D02EFF" w:rsidP="00180AF7">
            <w:pPr>
              <w:jc w:val="center"/>
              <w:rPr>
                <w:rFonts w:ascii="Times New Roman" w:hAnsi="Times New Roman" w:cs="Times New Roman"/>
                <w:sz w:val="20"/>
                <w:szCs w:val="20"/>
              </w:rPr>
            </w:pPr>
            <w:r w:rsidRPr="00180AF7">
              <w:rPr>
                <w:rFonts w:ascii="Times New Roman" w:hAnsi="Times New Roman" w:cs="Times New Roman"/>
                <w:sz w:val="20"/>
                <w:szCs w:val="20"/>
              </w:rPr>
              <w:t>1505,41</w:t>
            </w:r>
          </w:p>
        </w:tc>
        <w:tc>
          <w:tcPr>
            <w:tcW w:w="1005" w:type="dxa"/>
            <w:tcBorders>
              <w:bottom w:val="single" w:sz="8" w:space="0" w:color="000000"/>
            </w:tcBorders>
          </w:tcPr>
          <w:p w14:paraId="2B5EFF78"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30 str.</w:t>
            </w:r>
          </w:p>
        </w:tc>
        <w:tc>
          <w:tcPr>
            <w:tcW w:w="2180" w:type="dxa"/>
            <w:tcBorders>
              <w:bottom w:val="single" w:sz="8" w:space="0" w:color="000000"/>
            </w:tcBorders>
          </w:tcPr>
          <w:p w14:paraId="767B7116"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Mokinio krepšelio lėšos</w:t>
            </w:r>
          </w:p>
        </w:tc>
      </w:tr>
      <w:tr w:rsidR="008D712B" w:rsidRPr="00325F4D" w14:paraId="63BC7506" w14:textId="77777777" w:rsidTr="008D712B">
        <w:tc>
          <w:tcPr>
            <w:tcW w:w="808" w:type="dxa"/>
            <w:tcBorders>
              <w:top w:val="single" w:sz="8" w:space="0" w:color="000000"/>
              <w:bottom w:val="single" w:sz="4" w:space="0" w:color="000000"/>
            </w:tcBorders>
          </w:tcPr>
          <w:p w14:paraId="538C85BE" w14:textId="77777777" w:rsidR="00F77D32" w:rsidRPr="00180AF7" w:rsidRDefault="00F77D32" w:rsidP="00180AF7">
            <w:pPr>
              <w:ind w:left="360"/>
              <w:jc w:val="center"/>
              <w:rPr>
                <w:rFonts w:ascii="Times New Roman" w:hAnsi="Times New Roman" w:cs="Times New Roman"/>
                <w:sz w:val="20"/>
                <w:szCs w:val="20"/>
              </w:rPr>
            </w:pPr>
          </w:p>
        </w:tc>
        <w:tc>
          <w:tcPr>
            <w:tcW w:w="2608" w:type="dxa"/>
            <w:tcBorders>
              <w:top w:val="single" w:sz="8" w:space="0" w:color="000000"/>
              <w:bottom w:val="single" w:sz="4" w:space="0" w:color="000000"/>
            </w:tcBorders>
          </w:tcPr>
          <w:p w14:paraId="50F399F9" w14:textId="77777777" w:rsidR="00F77D32" w:rsidRPr="00180AF7" w:rsidRDefault="00F77D32" w:rsidP="00180AF7">
            <w:pPr>
              <w:rPr>
                <w:rFonts w:ascii="Times New Roman" w:hAnsi="Times New Roman" w:cs="Times New Roman"/>
                <w:sz w:val="20"/>
                <w:szCs w:val="20"/>
              </w:rPr>
            </w:pPr>
          </w:p>
        </w:tc>
        <w:tc>
          <w:tcPr>
            <w:tcW w:w="1888" w:type="dxa"/>
            <w:tcBorders>
              <w:top w:val="single" w:sz="8" w:space="0" w:color="000000"/>
              <w:bottom w:val="single" w:sz="4" w:space="0" w:color="000000"/>
            </w:tcBorders>
            <w:shd w:val="clear" w:color="auto" w:fill="D9D9D9" w:themeFill="background1" w:themeFillShade="D9"/>
          </w:tcPr>
          <w:p w14:paraId="2C66B808" w14:textId="77777777" w:rsidR="00F77D32" w:rsidRPr="00180AF7" w:rsidRDefault="00F77D32"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Viso</w:t>
            </w:r>
          </w:p>
        </w:tc>
        <w:tc>
          <w:tcPr>
            <w:tcW w:w="1069" w:type="dxa"/>
            <w:tcBorders>
              <w:top w:val="single" w:sz="8" w:space="0" w:color="000000"/>
              <w:bottom w:val="single" w:sz="4" w:space="0" w:color="000000"/>
            </w:tcBorders>
            <w:shd w:val="clear" w:color="auto" w:fill="D9D9D9" w:themeFill="background1" w:themeFillShade="D9"/>
          </w:tcPr>
          <w:p w14:paraId="7BAEC4D3" w14:textId="77777777" w:rsidR="00F77D32" w:rsidRPr="00180AF7" w:rsidRDefault="00E77B60"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5699,95</w:t>
            </w:r>
          </w:p>
        </w:tc>
        <w:tc>
          <w:tcPr>
            <w:tcW w:w="1005" w:type="dxa"/>
            <w:tcBorders>
              <w:top w:val="single" w:sz="8" w:space="0" w:color="000000"/>
              <w:bottom w:val="single" w:sz="4" w:space="0" w:color="000000"/>
            </w:tcBorders>
          </w:tcPr>
          <w:p w14:paraId="7AC1BC26" w14:textId="77777777" w:rsidR="00F77D32" w:rsidRPr="00180AF7" w:rsidRDefault="00F77D32" w:rsidP="00180AF7">
            <w:pPr>
              <w:jc w:val="center"/>
              <w:rPr>
                <w:rFonts w:ascii="Times New Roman" w:hAnsi="Times New Roman" w:cs="Times New Roman"/>
                <w:sz w:val="20"/>
                <w:szCs w:val="20"/>
              </w:rPr>
            </w:pPr>
          </w:p>
        </w:tc>
        <w:tc>
          <w:tcPr>
            <w:tcW w:w="2180" w:type="dxa"/>
            <w:tcBorders>
              <w:top w:val="single" w:sz="8" w:space="0" w:color="000000"/>
              <w:bottom w:val="single" w:sz="4" w:space="0" w:color="000000"/>
            </w:tcBorders>
          </w:tcPr>
          <w:p w14:paraId="755BF46A" w14:textId="77777777" w:rsidR="00F77D32" w:rsidRPr="00180AF7" w:rsidRDefault="00F77D32" w:rsidP="00180AF7">
            <w:pPr>
              <w:jc w:val="center"/>
              <w:rPr>
                <w:rFonts w:ascii="Times New Roman" w:hAnsi="Times New Roman" w:cs="Times New Roman"/>
                <w:sz w:val="20"/>
                <w:szCs w:val="20"/>
              </w:rPr>
            </w:pPr>
          </w:p>
        </w:tc>
      </w:tr>
      <w:tr w:rsidR="00180AF7" w:rsidRPr="00325F4D" w14:paraId="7F9ABAA2" w14:textId="77777777" w:rsidTr="008A2F46">
        <w:tc>
          <w:tcPr>
            <w:tcW w:w="808" w:type="dxa"/>
            <w:tcBorders>
              <w:top w:val="single" w:sz="4" w:space="0" w:color="000000"/>
              <w:bottom w:val="single" w:sz="4" w:space="0" w:color="auto"/>
            </w:tcBorders>
          </w:tcPr>
          <w:p w14:paraId="4FE26462" w14:textId="77777777" w:rsidR="00F77D32" w:rsidRPr="00180AF7" w:rsidRDefault="00F77D32" w:rsidP="00180AF7">
            <w:pPr>
              <w:pStyle w:val="ListParagraph"/>
              <w:numPr>
                <w:ilvl w:val="0"/>
                <w:numId w:val="3"/>
              </w:numPr>
              <w:jc w:val="center"/>
              <w:rPr>
                <w:rFonts w:ascii="Times New Roman" w:hAnsi="Times New Roman" w:cs="Times New Roman"/>
                <w:sz w:val="20"/>
                <w:szCs w:val="20"/>
              </w:rPr>
            </w:pPr>
          </w:p>
        </w:tc>
        <w:tc>
          <w:tcPr>
            <w:tcW w:w="2608" w:type="dxa"/>
            <w:tcBorders>
              <w:top w:val="single" w:sz="4" w:space="0" w:color="000000"/>
              <w:bottom w:val="single" w:sz="4" w:space="0" w:color="auto"/>
            </w:tcBorders>
          </w:tcPr>
          <w:p w14:paraId="3B31F172" w14:textId="77777777" w:rsidR="00F77D32" w:rsidRPr="00180AF7" w:rsidRDefault="00F77D32" w:rsidP="00180AF7">
            <w:pPr>
              <w:rPr>
                <w:rFonts w:ascii="Times New Roman" w:hAnsi="Times New Roman" w:cs="Times New Roman"/>
                <w:sz w:val="20"/>
                <w:szCs w:val="20"/>
              </w:rPr>
            </w:pPr>
            <w:r w:rsidRPr="00180AF7">
              <w:rPr>
                <w:rFonts w:ascii="Times New Roman" w:hAnsi="Times New Roman" w:cs="Times New Roman"/>
                <w:sz w:val="20"/>
                <w:szCs w:val="20"/>
              </w:rPr>
              <w:t>Privalomi kasmetiniai kursai darbuotojams</w:t>
            </w:r>
          </w:p>
        </w:tc>
        <w:tc>
          <w:tcPr>
            <w:tcW w:w="1888" w:type="dxa"/>
            <w:tcBorders>
              <w:top w:val="single" w:sz="4" w:space="0" w:color="000000"/>
              <w:bottom w:val="single" w:sz="4" w:space="0" w:color="auto"/>
            </w:tcBorders>
          </w:tcPr>
          <w:p w14:paraId="06088732"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Paslaugos</w:t>
            </w:r>
          </w:p>
        </w:tc>
        <w:tc>
          <w:tcPr>
            <w:tcW w:w="1069" w:type="dxa"/>
            <w:tcBorders>
              <w:top w:val="single" w:sz="4" w:space="0" w:color="000000"/>
              <w:bottom w:val="single" w:sz="4" w:space="0" w:color="auto"/>
            </w:tcBorders>
          </w:tcPr>
          <w:p w14:paraId="10374868" w14:textId="77777777" w:rsidR="00F77D32" w:rsidRPr="00180AF7" w:rsidRDefault="00E77B60" w:rsidP="00180AF7">
            <w:pPr>
              <w:jc w:val="center"/>
              <w:rPr>
                <w:rFonts w:ascii="Times New Roman" w:hAnsi="Times New Roman" w:cs="Times New Roman"/>
                <w:sz w:val="20"/>
                <w:szCs w:val="20"/>
              </w:rPr>
            </w:pPr>
            <w:r w:rsidRPr="00180AF7">
              <w:rPr>
                <w:rFonts w:ascii="Times New Roman" w:hAnsi="Times New Roman" w:cs="Times New Roman"/>
                <w:sz w:val="20"/>
                <w:szCs w:val="20"/>
              </w:rPr>
              <w:t>260</w:t>
            </w:r>
          </w:p>
        </w:tc>
        <w:tc>
          <w:tcPr>
            <w:tcW w:w="1005" w:type="dxa"/>
            <w:tcBorders>
              <w:top w:val="single" w:sz="4" w:space="0" w:color="000000"/>
              <w:bottom w:val="single" w:sz="4" w:space="0" w:color="auto"/>
            </w:tcBorders>
          </w:tcPr>
          <w:p w14:paraId="33E17CF2"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16 str.</w:t>
            </w:r>
          </w:p>
        </w:tc>
        <w:tc>
          <w:tcPr>
            <w:tcW w:w="2180" w:type="dxa"/>
            <w:tcBorders>
              <w:top w:val="single" w:sz="4" w:space="0" w:color="000000"/>
              <w:bottom w:val="single" w:sz="4" w:space="0" w:color="auto"/>
            </w:tcBorders>
          </w:tcPr>
          <w:p w14:paraId="6C832E79" w14:textId="77777777" w:rsidR="00F77D32" w:rsidRPr="00180AF7" w:rsidRDefault="00F77D32"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03D44680" w14:textId="77777777" w:rsidTr="008D712B">
        <w:tc>
          <w:tcPr>
            <w:tcW w:w="808" w:type="dxa"/>
            <w:tcBorders>
              <w:top w:val="single" w:sz="4" w:space="0" w:color="auto"/>
              <w:bottom w:val="single" w:sz="8" w:space="0" w:color="000000"/>
            </w:tcBorders>
          </w:tcPr>
          <w:p w14:paraId="6DF6E198" w14:textId="77777777" w:rsidR="00E77B60" w:rsidRPr="00180AF7" w:rsidRDefault="00E77B60" w:rsidP="00180AF7">
            <w:pPr>
              <w:pStyle w:val="ListParagraph"/>
              <w:numPr>
                <w:ilvl w:val="0"/>
                <w:numId w:val="3"/>
              </w:numPr>
              <w:jc w:val="center"/>
              <w:rPr>
                <w:rFonts w:ascii="Times New Roman" w:hAnsi="Times New Roman" w:cs="Times New Roman"/>
                <w:sz w:val="20"/>
                <w:szCs w:val="20"/>
              </w:rPr>
            </w:pPr>
          </w:p>
        </w:tc>
        <w:tc>
          <w:tcPr>
            <w:tcW w:w="2608" w:type="dxa"/>
            <w:tcBorders>
              <w:top w:val="single" w:sz="4" w:space="0" w:color="auto"/>
              <w:bottom w:val="single" w:sz="8" w:space="0" w:color="000000"/>
            </w:tcBorders>
          </w:tcPr>
          <w:p w14:paraId="33397117" w14:textId="77777777" w:rsidR="00E77B60" w:rsidRPr="00180AF7" w:rsidRDefault="00E77B60" w:rsidP="00180AF7">
            <w:pPr>
              <w:rPr>
                <w:rFonts w:ascii="Times New Roman" w:hAnsi="Times New Roman" w:cs="Times New Roman"/>
                <w:sz w:val="20"/>
                <w:szCs w:val="20"/>
              </w:rPr>
            </w:pPr>
            <w:r w:rsidRPr="00180AF7">
              <w:rPr>
                <w:rFonts w:ascii="Times New Roman" w:hAnsi="Times New Roman" w:cs="Times New Roman"/>
                <w:sz w:val="20"/>
                <w:szCs w:val="20"/>
              </w:rPr>
              <w:t>Bibliotekininkų, raštinės darbuotojų kursai</w:t>
            </w:r>
          </w:p>
        </w:tc>
        <w:tc>
          <w:tcPr>
            <w:tcW w:w="1888" w:type="dxa"/>
            <w:tcBorders>
              <w:top w:val="single" w:sz="4" w:space="0" w:color="auto"/>
              <w:bottom w:val="single" w:sz="8" w:space="0" w:color="000000"/>
            </w:tcBorders>
          </w:tcPr>
          <w:p w14:paraId="3DB45659" w14:textId="77777777" w:rsidR="00E77B60" w:rsidRPr="00180AF7" w:rsidRDefault="00E77B60" w:rsidP="00180AF7">
            <w:pPr>
              <w:jc w:val="center"/>
              <w:rPr>
                <w:rFonts w:ascii="Times New Roman" w:hAnsi="Times New Roman" w:cs="Times New Roman"/>
                <w:sz w:val="20"/>
                <w:szCs w:val="20"/>
              </w:rPr>
            </w:pPr>
            <w:r w:rsidRPr="00180AF7">
              <w:rPr>
                <w:rFonts w:ascii="Times New Roman" w:hAnsi="Times New Roman" w:cs="Times New Roman"/>
                <w:sz w:val="20"/>
                <w:szCs w:val="20"/>
              </w:rPr>
              <w:t>Paslaugos</w:t>
            </w:r>
          </w:p>
        </w:tc>
        <w:tc>
          <w:tcPr>
            <w:tcW w:w="1069" w:type="dxa"/>
            <w:tcBorders>
              <w:top w:val="single" w:sz="4" w:space="0" w:color="auto"/>
              <w:bottom w:val="single" w:sz="8" w:space="0" w:color="000000"/>
            </w:tcBorders>
          </w:tcPr>
          <w:p w14:paraId="4A6169C0" w14:textId="77777777" w:rsidR="00E77B60" w:rsidRPr="00180AF7" w:rsidRDefault="007D5006" w:rsidP="00180AF7">
            <w:pPr>
              <w:jc w:val="center"/>
              <w:rPr>
                <w:rFonts w:ascii="Times New Roman" w:hAnsi="Times New Roman" w:cs="Times New Roman"/>
                <w:sz w:val="20"/>
                <w:szCs w:val="20"/>
              </w:rPr>
            </w:pPr>
            <w:r w:rsidRPr="00180AF7">
              <w:rPr>
                <w:rFonts w:ascii="Times New Roman" w:hAnsi="Times New Roman" w:cs="Times New Roman"/>
                <w:sz w:val="20"/>
                <w:szCs w:val="20"/>
              </w:rPr>
              <w:t>239,7</w:t>
            </w:r>
          </w:p>
        </w:tc>
        <w:tc>
          <w:tcPr>
            <w:tcW w:w="1005" w:type="dxa"/>
            <w:tcBorders>
              <w:top w:val="single" w:sz="4" w:space="0" w:color="auto"/>
              <w:bottom w:val="single" w:sz="8" w:space="0" w:color="000000"/>
            </w:tcBorders>
          </w:tcPr>
          <w:p w14:paraId="1622C74A" w14:textId="77777777" w:rsidR="00E77B60" w:rsidRPr="00180AF7" w:rsidRDefault="00E77B60" w:rsidP="00180AF7">
            <w:pPr>
              <w:jc w:val="center"/>
              <w:rPr>
                <w:rFonts w:ascii="Times New Roman" w:hAnsi="Times New Roman" w:cs="Times New Roman"/>
                <w:sz w:val="20"/>
                <w:szCs w:val="20"/>
              </w:rPr>
            </w:pPr>
            <w:r w:rsidRPr="00180AF7">
              <w:rPr>
                <w:rFonts w:ascii="Times New Roman" w:hAnsi="Times New Roman" w:cs="Times New Roman"/>
                <w:sz w:val="20"/>
                <w:szCs w:val="20"/>
              </w:rPr>
              <w:t>16 str.</w:t>
            </w:r>
          </w:p>
        </w:tc>
        <w:tc>
          <w:tcPr>
            <w:tcW w:w="2180" w:type="dxa"/>
            <w:tcBorders>
              <w:top w:val="single" w:sz="4" w:space="0" w:color="auto"/>
              <w:bottom w:val="single" w:sz="8" w:space="0" w:color="000000"/>
            </w:tcBorders>
          </w:tcPr>
          <w:p w14:paraId="4F4421DF" w14:textId="77777777" w:rsidR="00E77B60" w:rsidRPr="00180AF7" w:rsidRDefault="00E77B60"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69B862B5" w14:textId="77777777" w:rsidTr="008D712B">
        <w:tc>
          <w:tcPr>
            <w:tcW w:w="808" w:type="dxa"/>
            <w:tcBorders>
              <w:top w:val="single" w:sz="8" w:space="0" w:color="000000"/>
              <w:bottom w:val="single" w:sz="4" w:space="0" w:color="auto"/>
            </w:tcBorders>
          </w:tcPr>
          <w:p w14:paraId="01A151DA" w14:textId="77777777" w:rsidR="00E77B60" w:rsidRPr="00180AF7" w:rsidRDefault="00E77B60" w:rsidP="00180AF7">
            <w:pPr>
              <w:ind w:left="360"/>
              <w:jc w:val="center"/>
              <w:rPr>
                <w:rFonts w:ascii="Times New Roman" w:hAnsi="Times New Roman" w:cs="Times New Roman"/>
                <w:sz w:val="20"/>
                <w:szCs w:val="20"/>
              </w:rPr>
            </w:pPr>
          </w:p>
        </w:tc>
        <w:tc>
          <w:tcPr>
            <w:tcW w:w="2608" w:type="dxa"/>
            <w:tcBorders>
              <w:top w:val="single" w:sz="8" w:space="0" w:color="000000"/>
              <w:bottom w:val="single" w:sz="4" w:space="0" w:color="auto"/>
            </w:tcBorders>
          </w:tcPr>
          <w:p w14:paraId="24CDD843" w14:textId="77777777" w:rsidR="00E77B60" w:rsidRPr="00180AF7" w:rsidRDefault="00E77B60" w:rsidP="00180AF7">
            <w:pPr>
              <w:rPr>
                <w:rFonts w:ascii="Times New Roman" w:hAnsi="Times New Roman" w:cs="Times New Roman"/>
                <w:sz w:val="20"/>
                <w:szCs w:val="20"/>
              </w:rPr>
            </w:pPr>
          </w:p>
        </w:tc>
        <w:tc>
          <w:tcPr>
            <w:tcW w:w="1888" w:type="dxa"/>
            <w:tcBorders>
              <w:top w:val="single" w:sz="8" w:space="0" w:color="000000"/>
              <w:bottom w:val="single" w:sz="4" w:space="0" w:color="auto"/>
            </w:tcBorders>
            <w:shd w:val="clear" w:color="auto" w:fill="D9D9D9" w:themeFill="background1" w:themeFillShade="D9"/>
          </w:tcPr>
          <w:p w14:paraId="07EE416F" w14:textId="77777777" w:rsidR="00E77B60" w:rsidRPr="00180AF7" w:rsidRDefault="00E77B60"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Viso</w:t>
            </w:r>
          </w:p>
        </w:tc>
        <w:tc>
          <w:tcPr>
            <w:tcW w:w="1069" w:type="dxa"/>
            <w:tcBorders>
              <w:top w:val="single" w:sz="8" w:space="0" w:color="000000"/>
              <w:bottom w:val="single" w:sz="4" w:space="0" w:color="auto"/>
            </w:tcBorders>
            <w:shd w:val="clear" w:color="auto" w:fill="D9D9D9" w:themeFill="background1" w:themeFillShade="D9"/>
          </w:tcPr>
          <w:p w14:paraId="5A50FC0D" w14:textId="77777777" w:rsidR="00E77B60" w:rsidRPr="00180AF7" w:rsidRDefault="007D5006"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499,7</w:t>
            </w:r>
          </w:p>
        </w:tc>
        <w:tc>
          <w:tcPr>
            <w:tcW w:w="1005" w:type="dxa"/>
            <w:tcBorders>
              <w:top w:val="single" w:sz="8" w:space="0" w:color="000000"/>
              <w:bottom w:val="single" w:sz="4" w:space="0" w:color="auto"/>
            </w:tcBorders>
          </w:tcPr>
          <w:p w14:paraId="6FE2742C" w14:textId="77777777" w:rsidR="00E77B60" w:rsidRPr="00180AF7" w:rsidRDefault="00E77B60" w:rsidP="00180AF7">
            <w:pPr>
              <w:jc w:val="center"/>
              <w:rPr>
                <w:rFonts w:ascii="Times New Roman" w:hAnsi="Times New Roman" w:cs="Times New Roman"/>
                <w:sz w:val="20"/>
                <w:szCs w:val="20"/>
              </w:rPr>
            </w:pPr>
          </w:p>
        </w:tc>
        <w:tc>
          <w:tcPr>
            <w:tcW w:w="2180" w:type="dxa"/>
            <w:tcBorders>
              <w:top w:val="single" w:sz="8" w:space="0" w:color="000000"/>
              <w:bottom w:val="single" w:sz="4" w:space="0" w:color="auto"/>
            </w:tcBorders>
          </w:tcPr>
          <w:p w14:paraId="5D8F9E4A" w14:textId="77777777" w:rsidR="00E77B60" w:rsidRPr="00180AF7" w:rsidRDefault="00E77B60" w:rsidP="00180AF7">
            <w:pPr>
              <w:jc w:val="center"/>
              <w:rPr>
                <w:rFonts w:ascii="Times New Roman" w:hAnsi="Times New Roman" w:cs="Times New Roman"/>
                <w:sz w:val="20"/>
                <w:szCs w:val="20"/>
              </w:rPr>
            </w:pPr>
          </w:p>
        </w:tc>
      </w:tr>
      <w:tr w:rsidR="00180AF7" w:rsidRPr="00325F4D" w14:paraId="501E7547" w14:textId="77777777" w:rsidTr="008A2F46">
        <w:tc>
          <w:tcPr>
            <w:tcW w:w="808" w:type="dxa"/>
          </w:tcPr>
          <w:p w14:paraId="61AFB42F" w14:textId="77777777" w:rsidR="00E77B60" w:rsidRPr="00180AF7" w:rsidRDefault="00E77B60" w:rsidP="00180AF7">
            <w:pPr>
              <w:pStyle w:val="ListParagraph"/>
              <w:numPr>
                <w:ilvl w:val="0"/>
                <w:numId w:val="3"/>
              </w:numPr>
              <w:jc w:val="center"/>
              <w:rPr>
                <w:rFonts w:ascii="Times New Roman" w:hAnsi="Times New Roman" w:cs="Times New Roman"/>
                <w:sz w:val="20"/>
                <w:szCs w:val="20"/>
              </w:rPr>
            </w:pPr>
          </w:p>
        </w:tc>
        <w:tc>
          <w:tcPr>
            <w:tcW w:w="2608" w:type="dxa"/>
          </w:tcPr>
          <w:p w14:paraId="2CA067A3" w14:textId="77777777" w:rsidR="00E77B60" w:rsidRPr="00180AF7" w:rsidRDefault="00E77B60" w:rsidP="00180AF7">
            <w:pPr>
              <w:rPr>
                <w:rFonts w:ascii="Times New Roman" w:hAnsi="Times New Roman" w:cs="Times New Roman"/>
                <w:sz w:val="20"/>
                <w:szCs w:val="20"/>
              </w:rPr>
            </w:pPr>
            <w:r w:rsidRPr="00180AF7">
              <w:rPr>
                <w:rFonts w:ascii="Times New Roman" w:hAnsi="Times New Roman" w:cs="Times New Roman"/>
                <w:sz w:val="20"/>
                <w:szCs w:val="20"/>
              </w:rPr>
              <w:t>IKT prekės (Kompiuteriai/pelės</w:t>
            </w:r>
            <w:r w:rsidR="00E33259" w:rsidRPr="00180AF7">
              <w:rPr>
                <w:rFonts w:ascii="Times New Roman" w:hAnsi="Times New Roman" w:cs="Times New Roman"/>
                <w:sz w:val="20"/>
                <w:szCs w:val="20"/>
              </w:rPr>
              <w:t>/ausinės</w:t>
            </w:r>
            <w:r w:rsidRPr="00180AF7">
              <w:rPr>
                <w:rFonts w:ascii="Times New Roman" w:hAnsi="Times New Roman" w:cs="Times New Roman"/>
                <w:sz w:val="20"/>
                <w:szCs w:val="20"/>
              </w:rPr>
              <w:t>)</w:t>
            </w:r>
          </w:p>
        </w:tc>
        <w:tc>
          <w:tcPr>
            <w:tcW w:w="1888" w:type="dxa"/>
          </w:tcPr>
          <w:p w14:paraId="20B495A9" w14:textId="77777777" w:rsidR="00E77B60" w:rsidRPr="00180AF7" w:rsidRDefault="00E77B60" w:rsidP="00180AF7">
            <w:pPr>
              <w:jc w:val="center"/>
              <w:rPr>
                <w:rFonts w:ascii="Times New Roman" w:hAnsi="Times New Roman" w:cs="Times New Roman"/>
                <w:sz w:val="20"/>
                <w:szCs w:val="20"/>
              </w:rPr>
            </w:pPr>
            <w:r w:rsidRPr="00180AF7">
              <w:rPr>
                <w:rFonts w:ascii="Times New Roman" w:hAnsi="Times New Roman" w:cs="Times New Roman"/>
                <w:sz w:val="20"/>
                <w:szCs w:val="20"/>
              </w:rPr>
              <w:t>Prekės</w:t>
            </w:r>
          </w:p>
        </w:tc>
        <w:tc>
          <w:tcPr>
            <w:tcW w:w="1069" w:type="dxa"/>
          </w:tcPr>
          <w:p w14:paraId="4ADE25C6" w14:textId="77777777" w:rsidR="00E77B60" w:rsidRPr="00180AF7" w:rsidRDefault="007D5006" w:rsidP="00180AF7">
            <w:pPr>
              <w:jc w:val="center"/>
              <w:rPr>
                <w:rFonts w:ascii="Times New Roman" w:hAnsi="Times New Roman" w:cs="Times New Roman"/>
                <w:sz w:val="20"/>
                <w:szCs w:val="20"/>
              </w:rPr>
            </w:pPr>
            <w:r w:rsidRPr="00180AF7">
              <w:rPr>
                <w:rFonts w:ascii="Times New Roman" w:hAnsi="Times New Roman" w:cs="Times New Roman"/>
                <w:sz w:val="20"/>
                <w:szCs w:val="20"/>
              </w:rPr>
              <w:t>275,81</w:t>
            </w:r>
          </w:p>
        </w:tc>
        <w:tc>
          <w:tcPr>
            <w:tcW w:w="1005" w:type="dxa"/>
          </w:tcPr>
          <w:p w14:paraId="475BEB4E" w14:textId="77777777" w:rsidR="00E77B60" w:rsidRPr="00180AF7" w:rsidRDefault="00E77B60" w:rsidP="00180AF7">
            <w:pPr>
              <w:jc w:val="center"/>
              <w:rPr>
                <w:rFonts w:ascii="Times New Roman" w:hAnsi="Times New Roman" w:cs="Times New Roman"/>
                <w:sz w:val="20"/>
                <w:szCs w:val="20"/>
              </w:rPr>
            </w:pPr>
            <w:r w:rsidRPr="00180AF7">
              <w:rPr>
                <w:rFonts w:ascii="Times New Roman" w:hAnsi="Times New Roman" w:cs="Times New Roman"/>
                <w:sz w:val="20"/>
                <w:szCs w:val="20"/>
              </w:rPr>
              <w:t>21 str.</w:t>
            </w:r>
          </w:p>
        </w:tc>
        <w:tc>
          <w:tcPr>
            <w:tcW w:w="2180" w:type="dxa"/>
          </w:tcPr>
          <w:p w14:paraId="2C5EE907" w14:textId="77777777" w:rsidR="00E77B60" w:rsidRPr="00180AF7" w:rsidRDefault="00E77B60"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3D677600" w14:textId="77777777" w:rsidTr="008A2F46">
        <w:tc>
          <w:tcPr>
            <w:tcW w:w="808" w:type="dxa"/>
            <w:tcBorders>
              <w:bottom w:val="single" w:sz="4" w:space="0" w:color="auto"/>
            </w:tcBorders>
          </w:tcPr>
          <w:p w14:paraId="3B86066D" w14:textId="77777777" w:rsidR="00E77B60" w:rsidRPr="00180AF7" w:rsidRDefault="00E77B60" w:rsidP="00180AF7">
            <w:pPr>
              <w:pStyle w:val="ListParagraph"/>
              <w:numPr>
                <w:ilvl w:val="0"/>
                <w:numId w:val="3"/>
              </w:numPr>
              <w:jc w:val="center"/>
              <w:rPr>
                <w:rFonts w:ascii="Times New Roman" w:hAnsi="Times New Roman" w:cs="Times New Roman"/>
                <w:sz w:val="20"/>
                <w:szCs w:val="20"/>
              </w:rPr>
            </w:pPr>
          </w:p>
        </w:tc>
        <w:tc>
          <w:tcPr>
            <w:tcW w:w="2608" w:type="dxa"/>
            <w:tcBorders>
              <w:bottom w:val="single" w:sz="4" w:space="0" w:color="auto"/>
            </w:tcBorders>
          </w:tcPr>
          <w:p w14:paraId="1FB15113" w14:textId="77777777" w:rsidR="00E77B60" w:rsidRPr="00180AF7" w:rsidRDefault="00E77B60" w:rsidP="00180AF7">
            <w:pPr>
              <w:rPr>
                <w:rFonts w:ascii="Times New Roman" w:hAnsi="Times New Roman" w:cs="Times New Roman"/>
                <w:sz w:val="20"/>
                <w:szCs w:val="20"/>
              </w:rPr>
            </w:pPr>
            <w:r w:rsidRPr="00180AF7">
              <w:rPr>
                <w:rFonts w:ascii="Times New Roman" w:hAnsi="Times New Roman" w:cs="Times New Roman"/>
                <w:sz w:val="20"/>
                <w:szCs w:val="20"/>
              </w:rPr>
              <w:t>Interneto svetainės aptarnavimas</w:t>
            </w:r>
          </w:p>
        </w:tc>
        <w:tc>
          <w:tcPr>
            <w:tcW w:w="1888" w:type="dxa"/>
            <w:tcBorders>
              <w:bottom w:val="single" w:sz="4" w:space="0" w:color="auto"/>
            </w:tcBorders>
          </w:tcPr>
          <w:p w14:paraId="708018B2" w14:textId="77777777" w:rsidR="00E77B60" w:rsidRPr="00180AF7" w:rsidRDefault="00E77B60" w:rsidP="00180AF7">
            <w:pPr>
              <w:jc w:val="center"/>
              <w:rPr>
                <w:rFonts w:ascii="Times New Roman" w:hAnsi="Times New Roman" w:cs="Times New Roman"/>
                <w:sz w:val="20"/>
                <w:szCs w:val="20"/>
              </w:rPr>
            </w:pPr>
            <w:r w:rsidRPr="00180AF7">
              <w:rPr>
                <w:rFonts w:ascii="Times New Roman" w:hAnsi="Times New Roman" w:cs="Times New Roman"/>
                <w:sz w:val="20"/>
                <w:szCs w:val="20"/>
              </w:rPr>
              <w:t>Paslaugos</w:t>
            </w:r>
          </w:p>
        </w:tc>
        <w:tc>
          <w:tcPr>
            <w:tcW w:w="1069" w:type="dxa"/>
            <w:tcBorders>
              <w:bottom w:val="single" w:sz="4" w:space="0" w:color="auto"/>
            </w:tcBorders>
          </w:tcPr>
          <w:p w14:paraId="7D4059D9" w14:textId="77777777" w:rsidR="00E77B60" w:rsidRPr="00180AF7" w:rsidRDefault="007D5006" w:rsidP="00180AF7">
            <w:pPr>
              <w:jc w:val="center"/>
              <w:rPr>
                <w:rFonts w:ascii="Times New Roman" w:hAnsi="Times New Roman" w:cs="Times New Roman"/>
                <w:sz w:val="20"/>
                <w:szCs w:val="20"/>
              </w:rPr>
            </w:pPr>
            <w:r w:rsidRPr="00180AF7">
              <w:rPr>
                <w:rFonts w:ascii="Times New Roman" w:hAnsi="Times New Roman" w:cs="Times New Roman"/>
                <w:sz w:val="20"/>
                <w:szCs w:val="20"/>
              </w:rPr>
              <w:t>82,97</w:t>
            </w:r>
          </w:p>
        </w:tc>
        <w:tc>
          <w:tcPr>
            <w:tcW w:w="1005" w:type="dxa"/>
            <w:tcBorders>
              <w:bottom w:val="single" w:sz="4" w:space="0" w:color="auto"/>
            </w:tcBorders>
          </w:tcPr>
          <w:p w14:paraId="28C3DD55" w14:textId="77777777" w:rsidR="00E77B60" w:rsidRPr="00180AF7" w:rsidRDefault="00E77B60" w:rsidP="00180AF7">
            <w:pPr>
              <w:jc w:val="center"/>
              <w:rPr>
                <w:rFonts w:ascii="Times New Roman" w:hAnsi="Times New Roman" w:cs="Times New Roman"/>
                <w:sz w:val="20"/>
                <w:szCs w:val="20"/>
              </w:rPr>
            </w:pPr>
            <w:r w:rsidRPr="00180AF7">
              <w:rPr>
                <w:rFonts w:ascii="Times New Roman" w:hAnsi="Times New Roman" w:cs="Times New Roman"/>
                <w:sz w:val="20"/>
                <w:szCs w:val="20"/>
              </w:rPr>
              <w:t>21 str.</w:t>
            </w:r>
          </w:p>
        </w:tc>
        <w:tc>
          <w:tcPr>
            <w:tcW w:w="2180" w:type="dxa"/>
            <w:tcBorders>
              <w:bottom w:val="single" w:sz="4" w:space="0" w:color="auto"/>
            </w:tcBorders>
          </w:tcPr>
          <w:p w14:paraId="7D0ED753" w14:textId="77777777" w:rsidR="00E77B60" w:rsidRPr="00180AF7" w:rsidRDefault="00E77B60"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00F1FE4D" w14:textId="77777777" w:rsidTr="008D712B">
        <w:tc>
          <w:tcPr>
            <w:tcW w:w="808" w:type="dxa"/>
            <w:tcBorders>
              <w:bottom w:val="single" w:sz="8" w:space="0" w:color="000000"/>
            </w:tcBorders>
          </w:tcPr>
          <w:p w14:paraId="4526B8BD" w14:textId="77777777" w:rsidR="007D5006" w:rsidRPr="00180AF7" w:rsidRDefault="007D5006" w:rsidP="00180AF7">
            <w:pPr>
              <w:pStyle w:val="ListParagraph"/>
              <w:numPr>
                <w:ilvl w:val="0"/>
                <w:numId w:val="3"/>
              </w:numPr>
              <w:jc w:val="center"/>
              <w:rPr>
                <w:rFonts w:ascii="Times New Roman" w:hAnsi="Times New Roman" w:cs="Times New Roman"/>
                <w:sz w:val="20"/>
                <w:szCs w:val="20"/>
              </w:rPr>
            </w:pPr>
          </w:p>
        </w:tc>
        <w:tc>
          <w:tcPr>
            <w:tcW w:w="2608" w:type="dxa"/>
            <w:tcBorders>
              <w:bottom w:val="single" w:sz="8" w:space="0" w:color="000000"/>
            </w:tcBorders>
          </w:tcPr>
          <w:p w14:paraId="798A0339" w14:textId="77777777" w:rsidR="007D5006" w:rsidRPr="00180AF7" w:rsidRDefault="00E33259" w:rsidP="00180AF7">
            <w:pPr>
              <w:rPr>
                <w:rFonts w:ascii="Times New Roman" w:hAnsi="Times New Roman" w:cs="Times New Roman"/>
                <w:sz w:val="20"/>
                <w:szCs w:val="20"/>
              </w:rPr>
            </w:pPr>
            <w:r w:rsidRPr="00180AF7">
              <w:rPr>
                <w:rFonts w:ascii="Times New Roman" w:hAnsi="Times New Roman" w:cs="Times New Roman"/>
                <w:sz w:val="20"/>
                <w:szCs w:val="20"/>
              </w:rPr>
              <w:t>„</w:t>
            </w:r>
            <w:r w:rsidR="007D5006" w:rsidRPr="00180AF7">
              <w:rPr>
                <w:rFonts w:ascii="Times New Roman" w:hAnsi="Times New Roman" w:cs="Times New Roman"/>
                <w:sz w:val="20"/>
                <w:szCs w:val="20"/>
              </w:rPr>
              <w:t>Eduka</w:t>
            </w:r>
            <w:r w:rsidRPr="00180AF7">
              <w:rPr>
                <w:rFonts w:ascii="Times New Roman" w:hAnsi="Times New Roman" w:cs="Times New Roman"/>
                <w:sz w:val="20"/>
                <w:szCs w:val="20"/>
              </w:rPr>
              <w:t>“</w:t>
            </w:r>
          </w:p>
        </w:tc>
        <w:tc>
          <w:tcPr>
            <w:tcW w:w="1888" w:type="dxa"/>
            <w:tcBorders>
              <w:bottom w:val="single" w:sz="8" w:space="0" w:color="000000"/>
            </w:tcBorders>
          </w:tcPr>
          <w:p w14:paraId="3EAA965F" w14:textId="77777777" w:rsidR="007D5006" w:rsidRPr="00180AF7" w:rsidRDefault="007D5006" w:rsidP="00180AF7">
            <w:pPr>
              <w:jc w:val="center"/>
              <w:rPr>
                <w:rFonts w:ascii="Times New Roman" w:hAnsi="Times New Roman" w:cs="Times New Roman"/>
                <w:sz w:val="20"/>
                <w:szCs w:val="20"/>
              </w:rPr>
            </w:pPr>
            <w:r w:rsidRPr="00180AF7">
              <w:rPr>
                <w:rFonts w:ascii="Times New Roman" w:hAnsi="Times New Roman" w:cs="Times New Roman"/>
                <w:sz w:val="20"/>
                <w:szCs w:val="20"/>
              </w:rPr>
              <w:t>Paslaugos</w:t>
            </w:r>
          </w:p>
        </w:tc>
        <w:tc>
          <w:tcPr>
            <w:tcW w:w="1069" w:type="dxa"/>
            <w:tcBorders>
              <w:bottom w:val="single" w:sz="8" w:space="0" w:color="000000"/>
            </w:tcBorders>
          </w:tcPr>
          <w:p w14:paraId="31578D4F" w14:textId="77777777" w:rsidR="007D5006" w:rsidRPr="00180AF7" w:rsidRDefault="007D5006" w:rsidP="00180AF7">
            <w:pPr>
              <w:jc w:val="center"/>
              <w:rPr>
                <w:rFonts w:ascii="Times New Roman" w:hAnsi="Times New Roman" w:cs="Times New Roman"/>
                <w:sz w:val="20"/>
                <w:szCs w:val="20"/>
              </w:rPr>
            </w:pPr>
            <w:r w:rsidRPr="00180AF7">
              <w:rPr>
                <w:rFonts w:ascii="Times New Roman" w:hAnsi="Times New Roman" w:cs="Times New Roman"/>
                <w:sz w:val="20"/>
                <w:szCs w:val="20"/>
              </w:rPr>
              <w:t>240</w:t>
            </w:r>
          </w:p>
        </w:tc>
        <w:tc>
          <w:tcPr>
            <w:tcW w:w="1005" w:type="dxa"/>
            <w:tcBorders>
              <w:bottom w:val="single" w:sz="8" w:space="0" w:color="000000"/>
            </w:tcBorders>
          </w:tcPr>
          <w:p w14:paraId="06D4DE87" w14:textId="77777777" w:rsidR="007D5006" w:rsidRPr="00180AF7" w:rsidRDefault="007D5006" w:rsidP="00180AF7">
            <w:pPr>
              <w:jc w:val="center"/>
              <w:rPr>
                <w:rFonts w:ascii="Times New Roman" w:hAnsi="Times New Roman" w:cs="Times New Roman"/>
                <w:sz w:val="20"/>
                <w:szCs w:val="20"/>
              </w:rPr>
            </w:pPr>
            <w:r w:rsidRPr="00180AF7">
              <w:rPr>
                <w:rFonts w:ascii="Times New Roman" w:hAnsi="Times New Roman" w:cs="Times New Roman"/>
                <w:sz w:val="20"/>
                <w:szCs w:val="20"/>
              </w:rPr>
              <w:t>21 str.</w:t>
            </w:r>
          </w:p>
        </w:tc>
        <w:tc>
          <w:tcPr>
            <w:tcW w:w="2180" w:type="dxa"/>
            <w:tcBorders>
              <w:bottom w:val="single" w:sz="8" w:space="0" w:color="000000"/>
            </w:tcBorders>
          </w:tcPr>
          <w:p w14:paraId="2F6997D1" w14:textId="77777777" w:rsidR="007D5006" w:rsidRPr="00180AF7" w:rsidRDefault="007D5006"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381C5A5F" w14:textId="77777777" w:rsidTr="008D712B">
        <w:tc>
          <w:tcPr>
            <w:tcW w:w="808" w:type="dxa"/>
            <w:tcBorders>
              <w:top w:val="single" w:sz="8" w:space="0" w:color="000000"/>
              <w:bottom w:val="single" w:sz="4" w:space="0" w:color="auto"/>
            </w:tcBorders>
          </w:tcPr>
          <w:p w14:paraId="5EB58D7D" w14:textId="77777777" w:rsidR="007D5006" w:rsidRPr="00180AF7" w:rsidRDefault="007D5006" w:rsidP="00180AF7">
            <w:pPr>
              <w:ind w:left="360"/>
              <w:jc w:val="center"/>
              <w:rPr>
                <w:rFonts w:ascii="Times New Roman" w:hAnsi="Times New Roman" w:cs="Times New Roman"/>
                <w:sz w:val="20"/>
                <w:szCs w:val="20"/>
              </w:rPr>
            </w:pPr>
          </w:p>
        </w:tc>
        <w:tc>
          <w:tcPr>
            <w:tcW w:w="2608" w:type="dxa"/>
            <w:tcBorders>
              <w:top w:val="single" w:sz="8" w:space="0" w:color="000000"/>
              <w:bottom w:val="single" w:sz="4" w:space="0" w:color="auto"/>
            </w:tcBorders>
          </w:tcPr>
          <w:p w14:paraId="7601D31E" w14:textId="77777777" w:rsidR="007D5006" w:rsidRPr="00180AF7" w:rsidRDefault="007D5006" w:rsidP="00180AF7">
            <w:pPr>
              <w:rPr>
                <w:rFonts w:ascii="Times New Roman" w:hAnsi="Times New Roman" w:cs="Times New Roman"/>
                <w:sz w:val="20"/>
                <w:szCs w:val="20"/>
              </w:rPr>
            </w:pPr>
          </w:p>
        </w:tc>
        <w:tc>
          <w:tcPr>
            <w:tcW w:w="1888" w:type="dxa"/>
            <w:tcBorders>
              <w:top w:val="single" w:sz="8" w:space="0" w:color="000000"/>
              <w:bottom w:val="single" w:sz="4" w:space="0" w:color="auto"/>
            </w:tcBorders>
            <w:shd w:val="clear" w:color="auto" w:fill="D9D9D9" w:themeFill="background1" w:themeFillShade="D9"/>
          </w:tcPr>
          <w:p w14:paraId="3F0D21FB" w14:textId="77777777" w:rsidR="007D5006" w:rsidRPr="00180AF7" w:rsidRDefault="007D5006"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Viso</w:t>
            </w:r>
          </w:p>
        </w:tc>
        <w:tc>
          <w:tcPr>
            <w:tcW w:w="1069" w:type="dxa"/>
            <w:tcBorders>
              <w:top w:val="single" w:sz="8" w:space="0" w:color="000000"/>
              <w:bottom w:val="single" w:sz="4" w:space="0" w:color="auto"/>
            </w:tcBorders>
            <w:shd w:val="clear" w:color="auto" w:fill="D9D9D9" w:themeFill="background1" w:themeFillShade="D9"/>
          </w:tcPr>
          <w:p w14:paraId="75DD6C3A" w14:textId="77777777" w:rsidR="007D5006" w:rsidRPr="00180AF7" w:rsidRDefault="007D5006"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598,78</w:t>
            </w:r>
          </w:p>
        </w:tc>
        <w:tc>
          <w:tcPr>
            <w:tcW w:w="1005" w:type="dxa"/>
            <w:tcBorders>
              <w:top w:val="single" w:sz="8" w:space="0" w:color="000000"/>
              <w:bottom w:val="single" w:sz="4" w:space="0" w:color="auto"/>
            </w:tcBorders>
          </w:tcPr>
          <w:p w14:paraId="4A8DE94D" w14:textId="77777777" w:rsidR="007D5006" w:rsidRPr="00180AF7" w:rsidRDefault="007D5006" w:rsidP="00180AF7">
            <w:pPr>
              <w:jc w:val="center"/>
              <w:rPr>
                <w:rFonts w:ascii="Times New Roman" w:hAnsi="Times New Roman" w:cs="Times New Roman"/>
                <w:sz w:val="20"/>
                <w:szCs w:val="20"/>
              </w:rPr>
            </w:pPr>
          </w:p>
        </w:tc>
        <w:tc>
          <w:tcPr>
            <w:tcW w:w="2180" w:type="dxa"/>
            <w:tcBorders>
              <w:top w:val="single" w:sz="8" w:space="0" w:color="000000"/>
              <w:bottom w:val="single" w:sz="4" w:space="0" w:color="auto"/>
            </w:tcBorders>
          </w:tcPr>
          <w:p w14:paraId="413C0F1B" w14:textId="77777777" w:rsidR="007D5006" w:rsidRPr="00180AF7" w:rsidRDefault="007D5006" w:rsidP="00180AF7">
            <w:pPr>
              <w:jc w:val="center"/>
              <w:rPr>
                <w:rFonts w:ascii="Times New Roman" w:hAnsi="Times New Roman" w:cs="Times New Roman"/>
                <w:sz w:val="20"/>
                <w:szCs w:val="20"/>
              </w:rPr>
            </w:pPr>
          </w:p>
        </w:tc>
      </w:tr>
      <w:tr w:rsidR="00180AF7" w:rsidRPr="00325F4D" w14:paraId="5B073641" w14:textId="77777777" w:rsidTr="008A2F46">
        <w:trPr>
          <w:trHeight w:val="132"/>
        </w:trPr>
        <w:tc>
          <w:tcPr>
            <w:tcW w:w="808" w:type="dxa"/>
            <w:tcBorders>
              <w:top w:val="single" w:sz="4" w:space="0" w:color="auto"/>
            </w:tcBorders>
          </w:tcPr>
          <w:p w14:paraId="32C3C701" w14:textId="77777777" w:rsidR="007D5006" w:rsidRPr="00180AF7" w:rsidRDefault="007D5006" w:rsidP="00180AF7">
            <w:pPr>
              <w:pStyle w:val="ListParagraph"/>
              <w:numPr>
                <w:ilvl w:val="0"/>
                <w:numId w:val="3"/>
              </w:numPr>
              <w:jc w:val="center"/>
              <w:rPr>
                <w:rFonts w:ascii="Times New Roman" w:hAnsi="Times New Roman" w:cs="Times New Roman"/>
                <w:sz w:val="20"/>
                <w:szCs w:val="20"/>
              </w:rPr>
            </w:pPr>
          </w:p>
        </w:tc>
        <w:tc>
          <w:tcPr>
            <w:tcW w:w="2608" w:type="dxa"/>
            <w:tcBorders>
              <w:top w:val="single" w:sz="4" w:space="0" w:color="auto"/>
            </w:tcBorders>
          </w:tcPr>
          <w:p w14:paraId="1BB638B3" w14:textId="77777777" w:rsidR="007D5006" w:rsidRPr="00180AF7" w:rsidRDefault="000168B3" w:rsidP="00180AF7">
            <w:pPr>
              <w:rPr>
                <w:rFonts w:ascii="Times New Roman" w:hAnsi="Times New Roman" w:cs="Times New Roman"/>
                <w:sz w:val="20"/>
                <w:szCs w:val="20"/>
              </w:rPr>
            </w:pPr>
            <w:r w:rsidRPr="00180AF7">
              <w:rPr>
                <w:rFonts w:ascii="Times New Roman" w:hAnsi="Times New Roman" w:cs="Times New Roman"/>
                <w:sz w:val="20"/>
                <w:szCs w:val="20"/>
              </w:rPr>
              <w:t>Spaudiniai</w:t>
            </w:r>
          </w:p>
        </w:tc>
        <w:tc>
          <w:tcPr>
            <w:tcW w:w="1888" w:type="dxa"/>
            <w:tcBorders>
              <w:top w:val="single" w:sz="4" w:space="0" w:color="auto"/>
            </w:tcBorders>
          </w:tcPr>
          <w:p w14:paraId="38A9DB82" w14:textId="77777777" w:rsidR="007D5006" w:rsidRPr="00180AF7" w:rsidRDefault="007D5006" w:rsidP="00180AF7">
            <w:pPr>
              <w:jc w:val="center"/>
              <w:rPr>
                <w:rFonts w:ascii="Times New Roman" w:hAnsi="Times New Roman" w:cs="Times New Roman"/>
                <w:sz w:val="20"/>
                <w:szCs w:val="20"/>
              </w:rPr>
            </w:pPr>
            <w:r w:rsidRPr="00180AF7">
              <w:rPr>
                <w:rFonts w:ascii="Times New Roman" w:hAnsi="Times New Roman" w:cs="Times New Roman"/>
                <w:sz w:val="20"/>
                <w:szCs w:val="20"/>
              </w:rPr>
              <w:t>Prekės</w:t>
            </w:r>
          </w:p>
        </w:tc>
        <w:tc>
          <w:tcPr>
            <w:tcW w:w="1069" w:type="dxa"/>
            <w:tcBorders>
              <w:top w:val="single" w:sz="4" w:space="0" w:color="auto"/>
            </w:tcBorders>
          </w:tcPr>
          <w:p w14:paraId="6756D1B5" w14:textId="77777777" w:rsidR="007D5006"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445,27</w:t>
            </w:r>
          </w:p>
        </w:tc>
        <w:tc>
          <w:tcPr>
            <w:tcW w:w="1005" w:type="dxa"/>
            <w:tcBorders>
              <w:top w:val="single" w:sz="4" w:space="0" w:color="auto"/>
            </w:tcBorders>
          </w:tcPr>
          <w:p w14:paraId="08B7F189" w14:textId="77777777" w:rsidR="007D5006" w:rsidRPr="00180AF7" w:rsidRDefault="007D5006" w:rsidP="00180AF7">
            <w:pPr>
              <w:jc w:val="center"/>
              <w:rPr>
                <w:rFonts w:ascii="Times New Roman" w:hAnsi="Times New Roman" w:cs="Times New Roman"/>
                <w:sz w:val="20"/>
                <w:szCs w:val="20"/>
              </w:rPr>
            </w:pPr>
            <w:r w:rsidRPr="00180AF7">
              <w:rPr>
                <w:rFonts w:ascii="Times New Roman" w:hAnsi="Times New Roman" w:cs="Times New Roman"/>
                <w:sz w:val="20"/>
                <w:szCs w:val="20"/>
              </w:rPr>
              <w:t>30 str.</w:t>
            </w:r>
          </w:p>
        </w:tc>
        <w:tc>
          <w:tcPr>
            <w:tcW w:w="2180" w:type="dxa"/>
            <w:tcBorders>
              <w:top w:val="single" w:sz="4" w:space="0" w:color="auto"/>
            </w:tcBorders>
          </w:tcPr>
          <w:p w14:paraId="13B9D403" w14:textId="77777777" w:rsidR="007D5006" w:rsidRPr="00180AF7" w:rsidRDefault="007D5006"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46B6CA4E" w14:textId="77777777" w:rsidTr="008A2F46">
        <w:trPr>
          <w:trHeight w:val="132"/>
        </w:trPr>
        <w:tc>
          <w:tcPr>
            <w:tcW w:w="808" w:type="dxa"/>
            <w:tcBorders>
              <w:top w:val="single" w:sz="4" w:space="0" w:color="auto"/>
            </w:tcBorders>
          </w:tcPr>
          <w:p w14:paraId="3EB93A2C" w14:textId="77777777" w:rsidR="008D4CA5" w:rsidRPr="00180AF7" w:rsidRDefault="008D4CA5" w:rsidP="00180AF7">
            <w:pPr>
              <w:pStyle w:val="ListParagraph"/>
              <w:numPr>
                <w:ilvl w:val="0"/>
                <w:numId w:val="3"/>
              </w:numPr>
              <w:jc w:val="center"/>
              <w:rPr>
                <w:rFonts w:ascii="Times New Roman" w:hAnsi="Times New Roman" w:cs="Times New Roman"/>
                <w:sz w:val="20"/>
                <w:szCs w:val="20"/>
              </w:rPr>
            </w:pPr>
          </w:p>
        </w:tc>
        <w:tc>
          <w:tcPr>
            <w:tcW w:w="2608" w:type="dxa"/>
            <w:tcBorders>
              <w:top w:val="single" w:sz="4" w:space="0" w:color="auto"/>
            </w:tcBorders>
          </w:tcPr>
          <w:p w14:paraId="62F98CAA" w14:textId="77777777" w:rsidR="008D4CA5" w:rsidRPr="00180AF7" w:rsidRDefault="008D4CA5" w:rsidP="00180AF7">
            <w:pPr>
              <w:rPr>
                <w:rFonts w:ascii="Times New Roman" w:hAnsi="Times New Roman" w:cs="Times New Roman"/>
                <w:sz w:val="20"/>
                <w:szCs w:val="20"/>
              </w:rPr>
            </w:pPr>
            <w:r w:rsidRPr="00180AF7">
              <w:rPr>
                <w:rFonts w:ascii="Times New Roman" w:hAnsi="Times New Roman" w:cs="Times New Roman"/>
                <w:sz w:val="20"/>
                <w:szCs w:val="20"/>
              </w:rPr>
              <w:t>Grožinė literatūra</w:t>
            </w:r>
          </w:p>
        </w:tc>
        <w:tc>
          <w:tcPr>
            <w:tcW w:w="1888" w:type="dxa"/>
            <w:tcBorders>
              <w:top w:val="single" w:sz="4" w:space="0" w:color="auto"/>
            </w:tcBorders>
          </w:tcPr>
          <w:p w14:paraId="1A963811"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Prekės</w:t>
            </w:r>
          </w:p>
        </w:tc>
        <w:tc>
          <w:tcPr>
            <w:tcW w:w="1069" w:type="dxa"/>
            <w:tcBorders>
              <w:top w:val="single" w:sz="4" w:space="0" w:color="auto"/>
            </w:tcBorders>
          </w:tcPr>
          <w:p w14:paraId="0FF1A3A5" w14:textId="77777777" w:rsidR="008D4CA5" w:rsidRPr="00180AF7" w:rsidRDefault="000168B3" w:rsidP="00180AF7">
            <w:pPr>
              <w:jc w:val="center"/>
              <w:rPr>
                <w:rFonts w:ascii="Times New Roman" w:hAnsi="Times New Roman" w:cs="Times New Roman"/>
                <w:sz w:val="20"/>
                <w:szCs w:val="20"/>
              </w:rPr>
            </w:pPr>
            <w:r w:rsidRPr="00180AF7">
              <w:rPr>
                <w:rFonts w:ascii="Times New Roman" w:hAnsi="Times New Roman" w:cs="Times New Roman"/>
                <w:sz w:val="20"/>
                <w:szCs w:val="20"/>
              </w:rPr>
              <w:t>927,89</w:t>
            </w:r>
          </w:p>
        </w:tc>
        <w:tc>
          <w:tcPr>
            <w:tcW w:w="1005" w:type="dxa"/>
            <w:tcBorders>
              <w:top w:val="single" w:sz="4" w:space="0" w:color="auto"/>
            </w:tcBorders>
          </w:tcPr>
          <w:p w14:paraId="441F9EA6"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21 str.</w:t>
            </w:r>
          </w:p>
        </w:tc>
        <w:tc>
          <w:tcPr>
            <w:tcW w:w="2180" w:type="dxa"/>
            <w:tcBorders>
              <w:top w:val="single" w:sz="4" w:space="0" w:color="auto"/>
            </w:tcBorders>
          </w:tcPr>
          <w:p w14:paraId="0C161881"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332F530E" w14:textId="77777777" w:rsidTr="008A2F46">
        <w:tc>
          <w:tcPr>
            <w:tcW w:w="808" w:type="dxa"/>
          </w:tcPr>
          <w:p w14:paraId="6D7BEA13" w14:textId="77777777" w:rsidR="008D4CA5" w:rsidRPr="00180AF7" w:rsidRDefault="008D4CA5" w:rsidP="00180AF7">
            <w:pPr>
              <w:pStyle w:val="ListParagraph"/>
              <w:numPr>
                <w:ilvl w:val="0"/>
                <w:numId w:val="3"/>
              </w:numPr>
              <w:jc w:val="center"/>
              <w:rPr>
                <w:rFonts w:ascii="Times New Roman" w:hAnsi="Times New Roman" w:cs="Times New Roman"/>
                <w:sz w:val="20"/>
                <w:szCs w:val="20"/>
              </w:rPr>
            </w:pPr>
          </w:p>
        </w:tc>
        <w:tc>
          <w:tcPr>
            <w:tcW w:w="2608" w:type="dxa"/>
          </w:tcPr>
          <w:p w14:paraId="45CFCFA4" w14:textId="77777777" w:rsidR="008D4CA5" w:rsidRPr="00180AF7" w:rsidRDefault="008D4CA5" w:rsidP="00180AF7">
            <w:pPr>
              <w:rPr>
                <w:rFonts w:ascii="Times New Roman" w:hAnsi="Times New Roman" w:cs="Times New Roman"/>
                <w:sz w:val="20"/>
                <w:szCs w:val="20"/>
              </w:rPr>
            </w:pPr>
            <w:r w:rsidRPr="00180AF7">
              <w:rPr>
                <w:rFonts w:ascii="Times New Roman" w:hAnsi="Times New Roman" w:cs="Times New Roman"/>
                <w:sz w:val="20"/>
                <w:szCs w:val="20"/>
              </w:rPr>
              <w:t>Kanceliarinės prekės</w:t>
            </w:r>
          </w:p>
        </w:tc>
        <w:tc>
          <w:tcPr>
            <w:tcW w:w="1888" w:type="dxa"/>
          </w:tcPr>
          <w:p w14:paraId="505DA06B"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Prekės</w:t>
            </w:r>
          </w:p>
        </w:tc>
        <w:tc>
          <w:tcPr>
            <w:tcW w:w="1069" w:type="dxa"/>
          </w:tcPr>
          <w:p w14:paraId="32DFFA8B" w14:textId="77777777" w:rsidR="008D4CA5" w:rsidRPr="00180AF7" w:rsidRDefault="000168B3" w:rsidP="00180AF7">
            <w:pPr>
              <w:jc w:val="center"/>
              <w:rPr>
                <w:rFonts w:ascii="Times New Roman" w:hAnsi="Times New Roman" w:cs="Times New Roman"/>
                <w:sz w:val="20"/>
                <w:szCs w:val="20"/>
              </w:rPr>
            </w:pPr>
            <w:r w:rsidRPr="00180AF7">
              <w:rPr>
                <w:rFonts w:ascii="Times New Roman" w:hAnsi="Times New Roman" w:cs="Times New Roman"/>
                <w:sz w:val="20"/>
                <w:szCs w:val="20"/>
              </w:rPr>
              <w:t>467,35</w:t>
            </w:r>
          </w:p>
        </w:tc>
        <w:tc>
          <w:tcPr>
            <w:tcW w:w="1005" w:type="dxa"/>
          </w:tcPr>
          <w:p w14:paraId="559B7FE2"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30 str.</w:t>
            </w:r>
          </w:p>
        </w:tc>
        <w:tc>
          <w:tcPr>
            <w:tcW w:w="2180" w:type="dxa"/>
          </w:tcPr>
          <w:p w14:paraId="4985F5B1"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624A43D0" w14:textId="77777777" w:rsidTr="008A2F46">
        <w:tc>
          <w:tcPr>
            <w:tcW w:w="808" w:type="dxa"/>
          </w:tcPr>
          <w:p w14:paraId="39920C10" w14:textId="77777777" w:rsidR="008D4CA5" w:rsidRPr="00180AF7" w:rsidRDefault="008D4CA5" w:rsidP="00180AF7">
            <w:pPr>
              <w:pStyle w:val="ListParagraph"/>
              <w:numPr>
                <w:ilvl w:val="0"/>
                <w:numId w:val="3"/>
              </w:numPr>
              <w:jc w:val="center"/>
              <w:rPr>
                <w:rFonts w:ascii="Times New Roman" w:hAnsi="Times New Roman" w:cs="Times New Roman"/>
                <w:sz w:val="20"/>
                <w:szCs w:val="20"/>
              </w:rPr>
            </w:pPr>
          </w:p>
        </w:tc>
        <w:tc>
          <w:tcPr>
            <w:tcW w:w="2608" w:type="dxa"/>
          </w:tcPr>
          <w:p w14:paraId="32E5A2B2" w14:textId="77777777" w:rsidR="008D4CA5" w:rsidRPr="00180AF7" w:rsidRDefault="008D4CA5" w:rsidP="00180AF7">
            <w:pPr>
              <w:rPr>
                <w:rFonts w:ascii="Times New Roman" w:hAnsi="Times New Roman" w:cs="Times New Roman"/>
                <w:sz w:val="20"/>
                <w:szCs w:val="20"/>
              </w:rPr>
            </w:pPr>
            <w:r w:rsidRPr="00180AF7">
              <w:rPr>
                <w:rFonts w:ascii="Times New Roman" w:hAnsi="Times New Roman" w:cs="Times New Roman"/>
                <w:sz w:val="20"/>
                <w:szCs w:val="20"/>
              </w:rPr>
              <w:t>Ūkio prekės (valymo prekės/tualetinis popierius)</w:t>
            </w:r>
          </w:p>
        </w:tc>
        <w:tc>
          <w:tcPr>
            <w:tcW w:w="1888" w:type="dxa"/>
          </w:tcPr>
          <w:p w14:paraId="2E9F5B2F"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Prekės</w:t>
            </w:r>
          </w:p>
        </w:tc>
        <w:tc>
          <w:tcPr>
            <w:tcW w:w="1069" w:type="dxa"/>
          </w:tcPr>
          <w:p w14:paraId="3279EFB8"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1</w:t>
            </w:r>
            <w:r w:rsidR="000168B3" w:rsidRPr="00180AF7">
              <w:rPr>
                <w:rFonts w:ascii="Times New Roman" w:hAnsi="Times New Roman" w:cs="Times New Roman"/>
                <w:sz w:val="20"/>
                <w:szCs w:val="20"/>
              </w:rPr>
              <w:t>747,61</w:t>
            </w:r>
          </w:p>
        </w:tc>
        <w:tc>
          <w:tcPr>
            <w:tcW w:w="1005" w:type="dxa"/>
          </w:tcPr>
          <w:p w14:paraId="0AEE30ED"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30 str.</w:t>
            </w:r>
          </w:p>
        </w:tc>
        <w:tc>
          <w:tcPr>
            <w:tcW w:w="2180" w:type="dxa"/>
          </w:tcPr>
          <w:p w14:paraId="6ED7A7B9"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58E3FB78" w14:textId="77777777" w:rsidTr="008A2F46">
        <w:tc>
          <w:tcPr>
            <w:tcW w:w="808" w:type="dxa"/>
          </w:tcPr>
          <w:p w14:paraId="56187A12" w14:textId="77777777" w:rsidR="008D4CA5" w:rsidRPr="00180AF7" w:rsidRDefault="008D4CA5" w:rsidP="00180AF7">
            <w:pPr>
              <w:pStyle w:val="ListParagraph"/>
              <w:numPr>
                <w:ilvl w:val="0"/>
                <w:numId w:val="3"/>
              </w:numPr>
              <w:jc w:val="center"/>
              <w:rPr>
                <w:rFonts w:ascii="Times New Roman" w:hAnsi="Times New Roman" w:cs="Times New Roman"/>
                <w:sz w:val="20"/>
                <w:szCs w:val="20"/>
              </w:rPr>
            </w:pPr>
          </w:p>
        </w:tc>
        <w:tc>
          <w:tcPr>
            <w:tcW w:w="2608" w:type="dxa"/>
          </w:tcPr>
          <w:p w14:paraId="040FF9E1" w14:textId="77777777" w:rsidR="008D4CA5" w:rsidRPr="00180AF7" w:rsidRDefault="008D4CA5" w:rsidP="00180AF7">
            <w:pPr>
              <w:rPr>
                <w:rFonts w:ascii="Times New Roman" w:hAnsi="Times New Roman" w:cs="Times New Roman"/>
                <w:sz w:val="20"/>
                <w:szCs w:val="20"/>
              </w:rPr>
            </w:pPr>
            <w:r w:rsidRPr="00180AF7">
              <w:rPr>
                <w:rFonts w:ascii="Times New Roman" w:hAnsi="Times New Roman" w:cs="Times New Roman"/>
                <w:sz w:val="20"/>
                <w:szCs w:val="20"/>
              </w:rPr>
              <w:t>Ūkio inventorius</w:t>
            </w:r>
          </w:p>
        </w:tc>
        <w:tc>
          <w:tcPr>
            <w:tcW w:w="1888" w:type="dxa"/>
          </w:tcPr>
          <w:p w14:paraId="73F1F172" w14:textId="77777777" w:rsidR="008D4CA5" w:rsidRPr="00180AF7" w:rsidRDefault="000168B3" w:rsidP="00180AF7">
            <w:pPr>
              <w:jc w:val="center"/>
              <w:rPr>
                <w:rFonts w:ascii="Times New Roman" w:hAnsi="Times New Roman" w:cs="Times New Roman"/>
                <w:sz w:val="20"/>
                <w:szCs w:val="20"/>
              </w:rPr>
            </w:pPr>
            <w:r w:rsidRPr="00180AF7">
              <w:rPr>
                <w:rFonts w:ascii="Times New Roman" w:hAnsi="Times New Roman" w:cs="Times New Roman"/>
                <w:sz w:val="20"/>
                <w:szCs w:val="20"/>
              </w:rPr>
              <w:t>Prekės</w:t>
            </w:r>
          </w:p>
        </w:tc>
        <w:tc>
          <w:tcPr>
            <w:tcW w:w="1069" w:type="dxa"/>
          </w:tcPr>
          <w:p w14:paraId="23C891E9"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1426,44</w:t>
            </w:r>
          </w:p>
        </w:tc>
        <w:tc>
          <w:tcPr>
            <w:tcW w:w="1005" w:type="dxa"/>
          </w:tcPr>
          <w:p w14:paraId="609255E9"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30 str.</w:t>
            </w:r>
          </w:p>
        </w:tc>
        <w:tc>
          <w:tcPr>
            <w:tcW w:w="2180" w:type="dxa"/>
          </w:tcPr>
          <w:p w14:paraId="68F6A34F"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565F6F45" w14:textId="77777777" w:rsidTr="008A2F46">
        <w:tc>
          <w:tcPr>
            <w:tcW w:w="808" w:type="dxa"/>
          </w:tcPr>
          <w:p w14:paraId="3D330868" w14:textId="77777777" w:rsidR="008D4CA5" w:rsidRPr="00180AF7" w:rsidRDefault="008D4CA5" w:rsidP="00180AF7">
            <w:pPr>
              <w:pStyle w:val="ListParagraph"/>
              <w:numPr>
                <w:ilvl w:val="0"/>
                <w:numId w:val="3"/>
              </w:numPr>
              <w:jc w:val="center"/>
              <w:rPr>
                <w:rFonts w:ascii="Times New Roman" w:hAnsi="Times New Roman" w:cs="Times New Roman"/>
                <w:sz w:val="20"/>
                <w:szCs w:val="20"/>
              </w:rPr>
            </w:pPr>
          </w:p>
        </w:tc>
        <w:tc>
          <w:tcPr>
            <w:tcW w:w="2608" w:type="dxa"/>
          </w:tcPr>
          <w:p w14:paraId="69D64124" w14:textId="77777777" w:rsidR="008D4CA5" w:rsidRPr="00180AF7" w:rsidRDefault="000168B3" w:rsidP="00180AF7">
            <w:pPr>
              <w:rPr>
                <w:rFonts w:ascii="Times New Roman" w:hAnsi="Times New Roman" w:cs="Times New Roman"/>
                <w:sz w:val="20"/>
                <w:szCs w:val="20"/>
              </w:rPr>
            </w:pPr>
            <w:r w:rsidRPr="00180AF7">
              <w:rPr>
                <w:rFonts w:ascii="Times New Roman" w:hAnsi="Times New Roman" w:cs="Times New Roman"/>
                <w:sz w:val="20"/>
                <w:szCs w:val="20"/>
              </w:rPr>
              <w:t>Mokinių edukacijos</w:t>
            </w:r>
          </w:p>
        </w:tc>
        <w:tc>
          <w:tcPr>
            <w:tcW w:w="1888" w:type="dxa"/>
          </w:tcPr>
          <w:p w14:paraId="5B8DE73B"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P</w:t>
            </w:r>
            <w:r w:rsidR="000168B3" w:rsidRPr="00180AF7">
              <w:rPr>
                <w:rFonts w:ascii="Times New Roman" w:hAnsi="Times New Roman" w:cs="Times New Roman"/>
                <w:sz w:val="20"/>
                <w:szCs w:val="20"/>
              </w:rPr>
              <w:t>aslaugos</w:t>
            </w:r>
          </w:p>
        </w:tc>
        <w:tc>
          <w:tcPr>
            <w:tcW w:w="1069" w:type="dxa"/>
          </w:tcPr>
          <w:p w14:paraId="6DECA483" w14:textId="77777777" w:rsidR="008D4CA5" w:rsidRPr="00180AF7" w:rsidRDefault="000168B3" w:rsidP="00180AF7">
            <w:pPr>
              <w:jc w:val="center"/>
              <w:rPr>
                <w:rFonts w:ascii="Times New Roman" w:hAnsi="Times New Roman" w:cs="Times New Roman"/>
                <w:sz w:val="20"/>
                <w:szCs w:val="20"/>
              </w:rPr>
            </w:pPr>
            <w:r w:rsidRPr="00180AF7">
              <w:rPr>
                <w:rFonts w:ascii="Times New Roman" w:hAnsi="Times New Roman" w:cs="Times New Roman"/>
                <w:sz w:val="20"/>
                <w:szCs w:val="20"/>
              </w:rPr>
              <w:t>314,49</w:t>
            </w:r>
          </w:p>
        </w:tc>
        <w:tc>
          <w:tcPr>
            <w:tcW w:w="1005" w:type="dxa"/>
          </w:tcPr>
          <w:p w14:paraId="2A702CE1"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30 str.</w:t>
            </w:r>
          </w:p>
        </w:tc>
        <w:tc>
          <w:tcPr>
            <w:tcW w:w="2180" w:type="dxa"/>
          </w:tcPr>
          <w:p w14:paraId="2C766DCF"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3D67BCAB" w14:textId="77777777" w:rsidTr="008D712B">
        <w:tc>
          <w:tcPr>
            <w:tcW w:w="808" w:type="dxa"/>
            <w:tcBorders>
              <w:bottom w:val="single" w:sz="8" w:space="0" w:color="000000"/>
            </w:tcBorders>
          </w:tcPr>
          <w:p w14:paraId="263C9870" w14:textId="77777777" w:rsidR="008D4CA5" w:rsidRPr="00180AF7" w:rsidRDefault="008D4CA5" w:rsidP="00180AF7">
            <w:pPr>
              <w:pStyle w:val="ListParagraph"/>
              <w:numPr>
                <w:ilvl w:val="0"/>
                <w:numId w:val="3"/>
              </w:numPr>
              <w:jc w:val="center"/>
              <w:rPr>
                <w:rFonts w:ascii="Times New Roman" w:hAnsi="Times New Roman" w:cs="Times New Roman"/>
                <w:sz w:val="20"/>
                <w:szCs w:val="20"/>
              </w:rPr>
            </w:pPr>
          </w:p>
        </w:tc>
        <w:tc>
          <w:tcPr>
            <w:tcW w:w="2608" w:type="dxa"/>
            <w:tcBorders>
              <w:bottom w:val="single" w:sz="8" w:space="0" w:color="000000"/>
            </w:tcBorders>
          </w:tcPr>
          <w:p w14:paraId="7DB0C984" w14:textId="77777777" w:rsidR="008D4CA5" w:rsidRPr="00180AF7" w:rsidRDefault="003058F0" w:rsidP="00180AF7">
            <w:pPr>
              <w:rPr>
                <w:rFonts w:ascii="Times New Roman" w:hAnsi="Times New Roman" w:cs="Times New Roman"/>
                <w:sz w:val="20"/>
                <w:szCs w:val="20"/>
              </w:rPr>
            </w:pPr>
            <w:r w:rsidRPr="00180AF7">
              <w:rPr>
                <w:rFonts w:ascii="Times New Roman" w:hAnsi="Times New Roman" w:cs="Times New Roman"/>
                <w:sz w:val="20"/>
                <w:szCs w:val="20"/>
              </w:rPr>
              <w:t>Kita</w:t>
            </w:r>
          </w:p>
        </w:tc>
        <w:tc>
          <w:tcPr>
            <w:tcW w:w="1888" w:type="dxa"/>
            <w:tcBorders>
              <w:bottom w:val="single" w:sz="8" w:space="0" w:color="000000"/>
            </w:tcBorders>
          </w:tcPr>
          <w:p w14:paraId="022FBC13" w14:textId="77777777" w:rsidR="008D4CA5" w:rsidRPr="00180AF7" w:rsidRDefault="002D5ED1" w:rsidP="00180AF7">
            <w:pPr>
              <w:jc w:val="center"/>
              <w:rPr>
                <w:rFonts w:ascii="Times New Roman" w:hAnsi="Times New Roman" w:cs="Times New Roman"/>
                <w:sz w:val="20"/>
                <w:szCs w:val="20"/>
              </w:rPr>
            </w:pPr>
            <w:r w:rsidRPr="00180AF7">
              <w:rPr>
                <w:rFonts w:ascii="Times New Roman" w:hAnsi="Times New Roman" w:cs="Times New Roman"/>
                <w:sz w:val="20"/>
                <w:szCs w:val="20"/>
              </w:rPr>
              <w:t>Prekės/pasl</w:t>
            </w:r>
            <w:r w:rsidR="008D4CA5" w:rsidRPr="00180AF7">
              <w:rPr>
                <w:rFonts w:ascii="Times New Roman" w:hAnsi="Times New Roman" w:cs="Times New Roman"/>
                <w:sz w:val="20"/>
                <w:szCs w:val="20"/>
              </w:rPr>
              <w:t>augos</w:t>
            </w:r>
          </w:p>
        </w:tc>
        <w:tc>
          <w:tcPr>
            <w:tcW w:w="1069" w:type="dxa"/>
            <w:tcBorders>
              <w:bottom w:val="single" w:sz="8" w:space="0" w:color="000000"/>
            </w:tcBorders>
          </w:tcPr>
          <w:p w14:paraId="7C4EE6C3" w14:textId="77777777" w:rsidR="008D4CA5"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214,58</w:t>
            </w:r>
          </w:p>
        </w:tc>
        <w:tc>
          <w:tcPr>
            <w:tcW w:w="1005" w:type="dxa"/>
            <w:tcBorders>
              <w:bottom w:val="single" w:sz="8" w:space="0" w:color="000000"/>
            </w:tcBorders>
          </w:tcPr>
          <w:p w14:paraId="79F7BA14"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30 str.</w:t>
            </w:r>
          </w:p>
        </w:tc>
        <w:tc>
          <w:tcPr>
            <w:tcW w:w="2180" w:type="dxa"/>
            <w:tcBorders>
              <w:bottom w:val="single" w:sz="8" w:space="0" w:color="000000"/>
            </w:tcBorders>
          </w:tcPr>
          <w:p w14:paraId="2FAA901F"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024D0576" w14:textId="77777777" w:rsidTr="008D712B">
        <w:tc>
          <w:tcPr>
            <w:tcW w:w="808" w:type="dxa"/>
            <w:tcBorders>
              <w:top w:val="single" w:sz="8" w:space="0" w:color="000000"/>
              <w:bottom w:val="single" w:sz="4" w:space="0" w:color="auto"/>
            </w:tcBorders>
          </w:tcPr>
          <w:p w14:paraId="4FBDC9EE" w14:textId="77777777" w:rsidR="008D4CA5" w:rsidRPr="00180AF7" w:rsidRDefault="008D4CA5" w:rsidP="00180AF7">
            <w:pPr>
              <w:ind w:left="360"/>
              <w:jc w:val="center"/>
              <w:rPr>
                <w:rFonts w:ascii="Times New Roman" w:hAnsi="Times New Roman" w:cs="Times New Roman"/>
                <w:sz w:val="20"/>
                <w:szCs w:val="20"/>
              </w:rPr>
            </w:pPr>
          </w:p>
        </w:tc>
        <w:tc>
          <w:tcPr>
            <w:tcW w:w="2608" w:type="dxa"/>
            <w:tcBorders>
              <w:top w:val="single" w:sz="8" w:space="0" w:color="000000"/>
              <w:bottom w:val="single" w:sz="4" w:space="0" w:color="auto"/>
            </w:tcBorders>
          </w:tcPr>
          <w:p w14:paraId="3EF8992F" w14:textId="77777777" w:rsidR="008D4CA5" w:rsidRPr="00180AF7" w:rsidRDefault="008D4CA5" w:rsidP="00180AF7">
            <w:pPr>
              <w:rPr>
                <w:rFonts w:ascii="Times New Roman" w:hAnsi="Times New Roman" w:cs="Times New Roman"/>
                <w:sz w:val="20"/>
                <w:szCs w:val="20"/>
              </w:rPr>
            </w:pPr>
          </w:p>
        </w:tc>
        <w:tc>
          <w:tcPr>
            <w:tcW w:w="1888" w:type="dxa"/>
            <w:tcBorders>
              <w:top w:val="single" w:sz="8" w:space="0" w:color="000000"/>
              <w:bottom w:val="single" w:sz="4" w:space="0" w:color="auto"/>
            </w:tcBorders>
            <w:shd w:val="clear" w:color="auto" w:fill="D9D9D9" w:themeFill="background1" w:themeFillShade="D9"/>
          </w:tcPr>
          <w:p w14:paraId="6219853A" w14:textId="77777777" w:rsidR="008D4CA5" w:rsidRPr="00180AF7" w:rsidRDefault="008D4CA5"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Viso</w:t>
            </w:r>
          </w:p>
        </w:tc>
        <w:tc>
          <w:tcPr>
            <w:tcW w:w="1069" w:type="dxa"/>
            <w:tcBorders>
              <w:top w:val="single" w:sz="8" w:space="0" w:color="000000"/>
              <w:bottom w:val="single" w:sz="4" w:space="0" w:color="auto"/>
            </w:tcBorders>
            <w:shd w:val="clear" w:color="auto" w:fill="D9D9D9" w:themeFill="background1" w:themeFillShade="D9"/>
          </w:tcPr>
          <w:p w14:paraId="0818E428" w14:textId="77777777" w:rsidR="008D4CA5" w:rsidRPr="00180AF7" w:rsidRDefault="003058F0"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5545,63</w:t>
            </w:r>
          </w:p>
        </w:tc>
        <w:tc>
          <w:tcPr>
            <w:tcW w:w="1005" w:type="dxa"/>
            <w:tcBorders>
              <w:top w:val="single" w:sz="8" w:space="0" w:color="000000"/>
              <w:bottom w:val="single" w:sz="4" w:space="0" w:color="auto"/>
            </w:tcBorders>
          </w:tcPr>
          <w:p w14:paraId="3DF57D17" w14:textId="77777777" w:rsidR="008D4CA5" w:rsidRPr="00180AF7" w:rsidRDefault="008D4CA5" w:rsidP="00180AF7">
            <w:pPr>
              <w:jc w:val="center"/>
              <w:rPr>
                <w:rFonts w:ascii="Times New Roman" w:hAnsi="Times New Roman" w:cs="Times New Roman"/>
                <w:sz w:val="20"/>
                <w:szCs w:val="20"/>
              </w:rPr>
            </w:pPr>
          </w:p>
        </w:tc>
        <w:tc>
          <w:tcPr>
            <w:tcW w:w="2180" w:type="dxa"/>
            <w:tcBorders>
              <w:top w:val="single" w:sz="8" w:space="0" w:color="000000"/>
              <w:bottom w:val="single" w:sz="4" w:space="0" w:color="auto"/>
            </w:tcBorders>
          </w:tcPr>
          <w:p w14:paraId="0DCCBBCB" w14:textId="77777777" w:rsidR="008D4CA5" w:rsidRPr="00180AF7" w:rsidRDefault="008D4CA5" w:rsidP="00180AF7">
            <w:pPr>
              <w:jc w:val="center"/>
              <w:rPr>
                <w:rFonts w:ascii="Times New Roman" w:hAnsi="Times New Roman" w:cs="Times New Roman"/>
                <w:sz w:val="20"/>
                <w:szCs w:val="20"/>
              </w:rPr>
            </w:pPr>
          </w:p>
        </w:tc>
      </w:tr>
      <w:tr w:rsidR="00180AF7" w:rsidRPr="00325F4D" w14:paraId="22249741" w14:textId="77777777" w:rsidTr="008A2F46">
        <w:tc>
          <w:tcPr>
            <w:tcW w:w="808" w:type="dxa"/>
            <w:tcBorders>
              <w:top w:val="single" w:sz="4" w:space="0" w:color="auto"/>
              <w:bottom w:val="single" w:sz="4" w:space="0" w:color="auto"/>
            </w:tcBorders>
          </w:tcPr>
          <w:p w14:paraId="5FD72182" w14:textId="77777777" w:rsidR="008D4CA5" w:rsidRPr="00180AF7" w:rsidRDefault="008D4CA5" w:rsidP="00180AF7">
            <w:pPr>
              <w:pStyle w:val="ListParagraph"/>
              <w:numPr>
                <w:ilvl w:val="0"/>
                <w:numId w:val="3"/>
              </w:numPr>
              <w:jc w:val="center"/>
              <w:rPr>
                <w:rFonts w:ascii="Times New Roman" w:hAnsi="Times New Roman" w:cs="Times New Roman"/>
                <w:sz w:val="20"/>
                <w:szCs w:val="20"/>
              </w:rPr>
            </w:pPr>
          </w:p>
        </w:tc>
        <w:tc>
          <w:tcPr>
            <w:tcW w:w="2608" w:type="dxa"/>
            <w:tcBorders>
              <w:top w:val="single" w:sz="4" w:space="0" w:color="auto"/>
              <w:bottom w:val="single" w:sz="4" w:space="0" w:color="auto"/>
            </w:tcBorders>
          </w:tcPr>
          <w:p w14:paraId="5B2D676C" w14:textId="77777777" w:rsidR="008D4CA5" w:rsidRPr="00180AF7" w:rsidRDefault="008D4CA5" w:rsidP="00180AF7">
            <w:pPr>
              <w:rPr>
                <w:rFonts w:ascii="Times New Roman" w:hAnsi="Times New Roman" w:cs="Times New Roman"/>
                <w:sz w:val="20"/>
                <w:szCs w:val="20"/>
              </w:rPr>
            </w:pPr>
            <w:r w:rsidRPr="00180AF7">
              <w:rPr>
                <w:rFonts w:ascii="Times New Roman" w:hAnsi="Times New Roman" w:cs="Times New Roman"/>
                <w:sz w:val="20"/>
                <w:szCs w:val="20"/>
              </w:rPr>
              <w:t>Medikamentai</w:t>
            </w:r>
          </w:p>
        </w:tc>
        <w:tc>
          <w:tcPr>
            <w:tcW w:w="1888" w:type="dxa"/>
            <w:tcBorders>
              <w:top w:val="single" w:sz="4" w:space="0" w:color="auto"/>
              <w:bottom w:val="single" w:sz="4" w:space="0" w:color="auto"/>
            </w:tcBorders>
          </w:tcPr>
          <w:p w14:paraId="77E579FD"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Prekės</w:t>
            </w:r>
          </w:p>
        </w:tc>
        <w:tc>
          <w:tcPr>
            <w:tcW w:w="1069" w:type="dxa"/>
            <w:tcBorders>
              <w:top w:val="single" w:sz="4" w:space="0" w:color="auto"/>
              <w:bottom w:val="single" w:sz="4" w:space="0" w:color="auto"/>
            </w:tcBorders>
          </w:tcPr>
          <w:p w14:paraId="3985E45C" w14:textId="77777777" w:rsidR="008D4CA5"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149,8</w:t>
            </w:r>
          </w:p>
        </w:tc>
        <w:tc>
          <w:tcPr>
            <w:tcW w:w="1005" w:type="dxa"/>
            <w:tcBorders>
              <w:top w:val="single" w:sz="4" w:space="0" w:color="auto"/>
              <w:bottom w:val="single" w:sz="4" w:space="0" w:color="auto"/>
            </w:tcBorders>
          </w:tcPr>
          <w:p w14:paraId="6096643A"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2 str.</w:t>
            </w:r>
          </w:p>
        </w:tc>
        <w:tc>
          <w:tcPr>
            <w:tcW w:w="2180" w:type="dxa"/>
            <w:tcBorders>
              <w:top w:val="single" w:sz="4" w:space="0" w:color="auto"/>
              <w:bottom w:val="single" w:sz="4" w:space="0" w:color="auto"/>
            </w:tcBorders>
          </w:tcPr>
          <w:p w14:paraId="048FF7DD" w14:textId="77777777" w:rsidR="008D4CA5" w:rsidRPr="00180AF7" w:rsidRDefault="008D4CA5"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1E134F02" w14:textId="77777777" w:rsidTr="008A2F46">
        <w:tc>
          <w:tcPr>
            <w:tcW w:w="808" w:type="dxa"/>
            <w:tcBorders>
              <w:top w:val="single" w:sz="4" w:space="0" w:color="auto"/>
              <w:bottom w:val="single" w:sz="4" w:space="0" w:color="auto"/>
            </w:tcBorders>
          </w:tcPr>
          <w:p w14:paraId="70CB5467" w14:textId="77777777" w:rsidR="003058F0" w:rsidRPr="00180AF7" w:rsidRDefault="003058F0" w:rsidP="00180AF7">
            <w:pPr>
              <w:pStyle w:val="ListParagraph"/>
              <w:numPr>
                <w:ilvl w:val="0"/>
                <w:numId w:val="3"/>
              </w:numPr>
              <w:jc w:val="center"/>
              <w:rPr>
                <w:rFonts w:ascii="Times New Roman" w:hAnsi="Times New Roman" w:cs="Times New Roman"/>
                <w:sz w:val="20"/>
                <w:szCs w:val="20"/>
              </w:rPr>
            </w:pPr>
          </w:p>
        </w:tc>
        <w:tc>
          <w:tcPr>
            <w:tcW w:w="2608" w:type="dxa"/>
            <w:tcBorders>
              <w:top w:val="single" w:sz="4" w:space="0" w:color="auto"/>
              <w:bottom w:val="single" w:sz="4" w:space="0" w:color="auto"/>
            </w:tcBorders>
          </w:tcPr>
          <w:p w14:paraId="4371F1AC" w14:textId="77777777" w:rsidR="003058F0" w:rsidRPr="00180AF7" w:rsidRDefault="003058F0" w:rsidP="00180AF7">
            <w:pPr>
              <w:rPr>
                <w:rFonts w:ascii="Times New Roman" w:hAnsi="Times New Roman" w:cs="Times New Roman"/>
                <w:sz w:val="20"/>
                <w:szCs w:val="20"/>
              </w:rPr>
            </w:pPr>
            <w:r w:rsidRPr="00180AF7">
              <w:rPr>
                <w:rFonts w:ascii="Times New Roman" w:hAnsi="Times New Roman" w:cs="Times New Roman"/>
                <w:sz w:val="20"/>
                <w:szCs w:val="20"/>
              </w:rPr>
              <w:t>Medicininė darbuotojų apžiūros</w:t>
            </w:r>
          </w:p>
        </w:tc>
        <w:tc>
          <w:tcPr>
            <w:tcW w:w="1888" w:type="dxa"/>
            <w:tcBorders>
              <w:top w:val="single" w:sz="4" w:space="0" w:color="auto"/>
              <w:bottom w:val="single" w:sz="4" w:space="0" w:color="auto"/>
            </w:tcBorders>
          </w:tcPr>
          <w:p w14:paraId="05512FE0"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Paslaugos</w:t>
            </w:r>
          </w:p>
        </w:tc>
        <w:tc>
          <w:tcPr>
            <w:tcW w:w="1069" w:type="dxa"/>
            <w:tcBorders>
              <w:top w:val="single" w:sz="4" w:space="0" w:color="auto"/>
              <w:bottom w:val="single" w:sz="4" w:space="0" w:color="auto"/>
            </w:tcBorders>
          </w:tcPr>
          <w:p w14:paraId="16A6566E"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99,79</w:t>
            </w:r>
          </w:p>
        </w:tc>
        <w:tc>
          <w:tcPr>
            <w:tcW w:w="1005" w:type="dxa"/>
            <w:tcBorders>
              <w:top w:val="single" w:sz="4" w:space="0" w:color="auto"/>
              <w:bottom w:val="single" w:sz="4" w:space="0" w:color="auto"/>
            </w:tcBorders>
          </w:tcPr>
          <w:p w14:paraId="064E7A54"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2 str.</w:t>
            </w:r>
          </w:p>
        </w:tc>
        <w:tc>
          <w:tcPr>
            <w:tcW w:w="2180" w:type="dxa"/>
            <w:tcBorders>
              <w:top w:val="single" w:sz="4" w:space="0" w:color="auto"/>
              <w:bottom w:val="single" w:sz="4" w:space="0" w:color="auto"/>
            </w:tcBorders>
          </w:tcPr>
          <w:p w14:paraId="0BB79D1E"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22E1A623" w14:textId="77777777" w:rsidTr="008D712B">
        <w:tc>
          <w:tcPr>
            <w:tcW w:w="808" w:type="dxa"/>
            <w:tcBorders>
              <w:top w:val="single" w:sz="4" w:space="0" w:color="auto"/>
              <w:bottom w:val="single" w:sz="8" w:space="0" w:color="000000"/>
            </w:tcBorders>
          </w:tcPr>
          <w:p w14:paraId="65CAC1A9" w14:textId="77777777" w:rsidR="003058F0" w:rsidRPr="00180AF7" w:rsidRDefault="003058F0" w:rsidP="00180AF7">
            <w:pPr>
              <w:pStyle w:val="ListParagraph"/>
              <w:numPr>
                <w:ilvl w:val="0"/>
                <w:numId w:val="3"/>
              </w:numPr>
              <w:jc w:val="center"/>
              <w:rPr>
                <w:rFonts w:ascii="Times New Roman" w:hAnsi="Times New Roman" w:cs="Times New Roman"/>
                <w:sz w:val="20"/>
                <w:szCs w:val="20"/>
              </w:rPr>
            </w:pPr>
          </w:p>
        </w:tc>
        <w:tc>
          <w:tcPr>
            <w:tcW w:w="2608" w:type="dxa"/>
            <w:tcBorders>
              <w:top w:val="single" w:sz="4" w:space="0" w:color="auto"/>
              <w:bottom w:val="single" w:sz="8" w:space="0" w:color="000000"/>
            </w:tcBorders>
          </w:tcPr>
          <w:p w14:paraId="2E746A9B" w14:textId="77777777" w:rsidR="003058F0" w:rsidRPr="00180AF7" w:rsidRDefault="003058F0" w:rsidP="00180AF7">
            <w:pPr>
              <w:rPr>
                <w:rFonts w:ascii="Times New Roman" w:hAnsi="Times New Roman" w:cs="Times New Roman"/>
                <w:sz w:val="20"/>
                <w:szCs w:val="20"/>
              </w:rPr>
            </w:pPr>
            <w:r w:rsidRPr="00180AF7">
              <w:rPr>
                <w:rFonts w:ascii="Times New Roman" w:hAnsi="Times New Roman" w:cs="Times New Roman"/>
                <w:sz w:val="20"/>
                <w:szCs w:val="20"/>
              </w:rPr>
              <w:t>Respiratoriai</w:t>
            </w:r>
          </w:p>
        </w:tc>
        <w:tc>
          <w:tcPr>
            <w:tcW w:w="1888" w:type="dxa"/>
            <w:tcBorders>
              <w:top w:val="single" w:sz="4" w:space="0" w:color="auto"/>
              <w:bottom w:val="single" w:sz="8" w:space="0" w:color="000000"/>
            </w:tcBorders>
          </w:tcPr>
          <w:p w14:paraId="432A799A"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Prekės</w:t>
            </w:r>
          </w:p>
        </w:tc>
        <w:tc>
          <w:tcPr>
            <w:tcW w:w="1069" w:type="dxa"/>
            <w:tcBorders>
              <w:top w:val="single" w:sz="4" w:space="0" w:color="auto"/>
              <w:bottom w:val="single" w:sz="8" w:space="0" w:color="000000"/>
            </w:tcBorders>
          </w:tcPr>
          <w:p w14:paraId="4F87D2C0"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150,2</w:t>
            </w:r>
          </w:p>
        </w:tc>
        <w:tc>
          <w:tcPr>
            <w:tcW w:w="1005" w:type="dxa"/>
            <w:tcBorders>
              <w:top w:val="single" w:sz="4" w:space="0" w:color="auto"/>
              <w:bottom w:val="single" w:sz="8" w:space="0" w:color="000000"/>
            </w:tcBorders>
          </w:tcPr>
          <w:p w14:paraId="28ACE65E"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2 str.</w:t>
            </w:r>
          </w:p>
        </w:tc>
        <w:tc>
          <w:tcPr>
            <w:tcW w:w="2180" w:type="dxa"/>
            <w:tcBorders>
              <w:top w:val="single" w:sz="4" w:space="0" w:color="auto"/>
              <w:bottom w:val="single" w:sz="8" w:space="0" w:color="000000"/>
            </w:tcBorders>
          </w:tcPr>
          <w:p w14:paraId="0C0E7D18"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7AA26D34" w14:textId="77777777" w:rsidTr="008D712B">
        <w:tc>
          <w:tcPr>
            <w:tcW w:w="808" w:type="dxa"/>
            <w:tcBorders>
              <w:top w:val="single" w:sz="8" w:space="0" w:color="000000"/>
              <w:bottom w:val="single" w:sz="4" w:space="0" w:color="auto"/>
            </w:tcBorders>
          </w:tcPr>
          <w:p w14:paraId="45AF4AD5" w14:textId="77777777" w:rsidR="003058F0" w:rsidRPr="00180AF7" w:rsidRDefault="003058F0" w:rsidP="00180AF7">
            <w:pPr>
              <w:ind w:left="360"/>
              <w:jc w:val="center"/>
              <w:rPr>
                <w:rFonts w:ascii="Times New Roman" w:hAnsi="Times New Roman" w:cs="Times New Roman"/>
                <w:sz w:val="20"/>
                <w:szCs w:val="20"/>
              </w:rPr>
            </w:pPr>
          </w:p>
        </w:tc>
        <w:tc>
          <w:tcPr>
            <w:tcW w:w="2608" w:type="dxa"/>
            <w:tcBorders>
              <w:top w:val="single" w:sz="8" w:space="0" w:color="000000"/>
              <w:bottom w:val="single" w:sz="4" w:space="0" w:color="auto"/>
            </w:tcBorders>
          </w:tcPr>
          <w:p w14:paraId="70D6971B" w14:textId="77777777" w:rsidR="003058F0" w:rsidRPr="00180AF7" w:rsidRDefault="003058F0" w:rsidP="00180AF7">
            <w:pPr>
              <w:rPr>
                <w:rFonts w:ascii="Times New Roman" w:hAnsi="Times New Roman" w:cs="Times New Roman"/>
                <w:sz w:val="20"/>
                <w:szCs w:val="20"/>
              </w:rPr>
            </w:pPr>
          </w:p>
        </w:tc>
        <w:tc>
          <w:tcPr>
            <w:tcW w:w="1888" w:type="dxa"/>
            <w:tcBorders>
              <w:top w:val="single" w:sz="8" w:space="0" w:color="000000"/>
              <w:bottom w:val="single" w:sz="4" w:space="0" w:color="auto"/>
            </w:tcBorders>
            <w:shd w:val="clear" w:color="auto" w:fill="D9D9D9" w:themeFill="background1" w:themeFillShade="D9"/>
          </w:tcPr>
          <w:p w14:paraId="736FDCD1" w14:textId="77777777" w:rsidR="003058F0" w:rsidRPr="00180AF7" w:rsidRDefault="003058F0"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Viso</w:t>
            </w:r>
          </w:p>
        </w:tc>
        <w:tc>
          <w:tcPr>
            <w:tcW w:w="1069" w:type="dxa"/>
            <w:tcBorders>
              <w:top w:val="single" w:sz="8" w:space="0" w:color="000000"/>
              <w:bottom w:val="single" w:sz="4" w:space="0" w:color="auto"/>
            </w:tcBorders>
            <w:shd w:val="clear" w:color="auto" w:fill="D9D9D9" w:themeFill="background1" w:themeFillShade="D9"/>
          </w:tcPr>
          <w:p w14:paraId="2577416D" w14:textId="77777777" w:rsidR="003058F0" w:rsidRPr="00180AF7" w:rsidRDefault="003058F0"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399,79</w:t>
            </w:r>
          </w:p>
        </w:tc>
        <w:tc>
          <w:tcPr>
            <w:tcW w:w="1005" w:type="dxa"/>
            <w:tcBorders>
              <w:top w:val="single" w:sz="8" w:space="0" w:color="000000"/>
              <w:bottom w:val="single" w:sz="4" w:space="0" w:color="auto"/>
            </w:tcBorders>
          </w:tcPr>
          <w:p w14:paraId="6B15C40B" w14:textId="77777777" w:rsidR="003058F0" w:rsidRPr="00180AF7" w:rsidRDefault="003058F0" w:rsidP="00180AF7">
            <w:pPr>
              <w:jc w:val="center"/>
              <w:rPr>
                <w:rFonts w:ascii="Times New Roman" w:hAnsi="Times New Roman" w:cs="Times New Roman"/>
                <w:sz w:val="20"/>
                <w:szCs w:val="20"/>
              </w:rPr>
            </w:pPr>
          </w:p>
        </w:tc>
        <w:tc>
          <w:tcPr>
            <w:tcW w:w="2180" w:type="dxa"/>
            <w:tcBorders>
              <w:top w:val="single" w:sz="8" w:space="0" w:color="000000"/>
              <w:bottom w:val="single" w:sz="4" w:space="0" w:color="auto"/>
            </w:tcBorders>
          </w:tcPr>
          <w:p w14:paraId="3D0EC4D8" w14:textId="77777777" w:rsidR="003058F0" w:rsidRPr="00180AF7" w:rsidRDefault="003058F0" w:rsidP="00180AF7">
            <w:pPr>
              <w:jc w:val="center"/>
              <w:rPr>
                <w:rFonts w:ascii="Times New Roman" w:hAnsi="Times New Roman" w:cs="Times New Roman"/>
                <w:sz w:val="20"/>
                <w:szCs w:val="20"/>
              </w:rPr>
            </w:pPr>
          </w:p>
        </w:tc>
      </w:tr>
      <w:tr w:rsidR="00180AF7" w:rsidRPr="00325F4D" w14:paraId="6CB811C6" w14:textId="77777777" w:rsidTr="008D712B">
        <w:tc>
          <w:tcPr>
            <w:tcW w:w="808" w:type="dxa"/>
            <w:tcBorders>
              <w:bottom w:val="single" w:sz="8" w:space="0" w:color="000000"/>
            </w:tcBorders>
          </w:tcPr>
          <w:p w14:paraId="444462D2" w14:textId="77777777" w:rsidR="003058F0" w:rsidRPr="00180AF7" w:rsidRDefault="003058F0" w:rsidP="00180AF7">
            <w:pPr>
              <w:pStyle w:val="ListParagraph"/>
              <w:numPr>
                <w:ilvl w:val="0"/>
                <w:numId w:val="3"/>
              </w:numPr>
              <w:jc w:val="center"/>
              <w:rPr>
                <w:rFonts w:ascii="Times New Roman" w:hAnsi="Times New Roman" w:cs="Times New Roman"/>
                <w:sz w:val="20"/>
                <w:szCs w:val="20"/>
              </w:rPr>
            </w:pPr>
          </w:p>
        </w:tc>
        <w:tc>
          <w:tcPr>
            <w:tcW w:w="2608" w:type="dxa"/>
            <w:tcBorders>
              <w:bottom w:val="single" w:sz="8" w:space="0" w:color="000000"/>
            </w:tcBorders>
          </w:tcPr>
          <w:p w14:paraId="0E8FE0BE" w14:textId="77777777" w:rsidR="003058F0" w:rsidRPr="00180AF7" w:rsidRDefault="003058F0" w:rsidP="00180AF7">
            <w:pPr>
              <w:rPr>
                <w:rFonts w:ascii="Times New Roman" w:hAnsi="Times New Roman" w:cs="Times New Roman"/>
                <w:sz w:val="20"/>
                <w:szCs w:val="20"/>
              </w:rPr>
            </w:pPr>
            <w:r w:rsidRPr="00180AF7">
              <w:rPr>
                <w:rFonts w:ascii="Times New Roman" w:hAnsi="Times New Roman" w:cs="Times New Roman"/>
                <w:sz w:val="20"/>
                <w:szCs w:val="20"/>
              </w:rPr>
              <w:t>Telefono paslaugos</w:t>
            </w:r>
          </w:p>
        </w:tc>
        <w:tc>
          <w:tcPr>
            <w:tcW w:w="1888" w:type="dxa"/>
            <w:tcBorders>
              <w:bottom w:val="single" w:sz="8" w:space="0" w:color="000000"/>
            </w:tcBorders>
          </w:tcPr>
          <w:p w14:paraId="40AD9351"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Paslaugos</w:t>
            </w:r>
          </w:p>
        </w:tc>
        <w:tc>
          <w:tcPr>
            <w:tcW w:w="1069" w:type="dxa"/>
            <w:tcBorders>
              <w:bottom w:val="single" w:sz="8" w:space="0" w:color="000000"/>
            </w:tcBorders>
          </w:tcPr>
          <w:p w14:paraId="5DF97067"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67,32</w:t>
            </w:r>
          </w:p>
        </w:tc>
        <w:tc>
          <w:tcPr>
            <w:tcW w:w="1005" w:type="dxa"/>
            <w:tcBorders>
              <w:bottom w:val="single" w:sz="8" w:space="0" w:color="000000"/>
            </w:tcBorders>
          </w:tcPr>
          <w:p w14:paraId="455A016D"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5 str.</w:t>
            </w:r>
          </w:p>
        </w:tc>
        <w:tc>
          <w:tcPr>
            <w:tcW w:w="2180" w:type="dxa"/>
            <w:tcBorders>
              <w:bottom w:val="single" w:sz="8" w:space="0" w:color="000000"/>
            </w:tcBorders>
          </w:tcPr>
          <w:p w14:paraId="28F57C8E"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180AF7" w:rsidRPr="00325F4D" w14:paraId="640243DE" w14:textId="77777777" w:rsidTr="008D712B">
        <w:tc>
          <w:tcPr>
            <w:tcW w:w="808" w:type="dxa"/>
            <w:tcBorders>
              <w:top w:val="single" w:sz="8" w:space="0" w:color="000000"/>
              <w:bottom w:val="single" w:sz="4" w:space="0" w:color="auto"/>
            </w:tcBorders>
          </w:tcPr>
          <w:p w14:paraId="6C8ECFFD" w14:textId="77777777" w:rsidR="003058F0" w:rsidRPr="00180AF7" w:rsidRDefault="003058F0" w:rsidP="00180AF7">
            <w:pPr>
              <w:ind w:left="360"/>
              <w:jc w:val="center"/>
              <w:rPr>
                <w:rFonts w:ascii="Times New Roman" w:hAnsi="Times New Roman" w:cs="Times New Roman"/>
                <w:sz w:val="20"/>
                <w:szCs w:val="20"/>
              </w:rPr>
            </w:pPr>
          </w:p>
        </w:tc>
        <w:tc>
          <w:tcPr>
            <w:tcW w:w="2608" w:type="dxa"/>
            <w:tcBorders>
              <w:top w:val="single" w:sz="8" w:space="0" w:color="000000"/>
              <w:bottom w:val="single" w:sz="4" w:space="0" w:color="auto"/>
            </w:tcBorders>
          </w:tcPr>
          <w:p w14:paraId="3DCE0EE0" w14:textId="77777777" w:rsidR="003058F0" w:rsidRPr="00180AF7" w:rsidRDefault="003058F0" w:rsidP="00180AF7">
            <w:pPr>
              <w:rPr>
                <w:rFonts w:ascii="Times New Roman" w:hAnsi="Times New Roman" w:cs="Times New Roman"/>
                <w:sz w:val="20"/>
                <w:szCs w:val="20"/>
              </w:rPr>
            </w:pPr>
          </w:p>
        </w:tc>
        <w:tc>
          <w:tcPr>
            <w:tcW w:w="1888" w:type="dxa"/>
            <w:tcBorders>
              <w:top w:val="single" w:sz="8" w:space="0" w:color="000000"/>
              <w:bottom w:val="single" w:sz="4" w:space="0" w:color="auto"/>
            </w:tcBorders>
            <w:shd w:val="clear" w:color="auto" w:fill="D9D9D9" w:themeFill="background1" w:themeFillShade="D9"/>
          </w:tcPr>
          <w:p w14:paraId="251D8BDB" w14:textId="77777777" w:rsidR="003058F0" w:rsidRPr="00180AF7" w:rsidRDefault="003058F0"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Viso</w:t>
            </w:r>
          </w:p>
        </w:tc>
        <w:tc>
          <w:tcPr>
            <w:tcW w:w="1069" w:type="dxa"/>
            <w:tcBorders>
              <w:top w:val="single" w:sz="8" w:space="0" w:color="000000"/>
              <w:bottom w:val="single" w:sz="4" w:space="0" w:color="auto"/>
            </w:tcBorders>
            <w:shd w:val="clear" w:color="auto" w:fill="D9D9D9" w:themeFill="background1" w:themeFillShade="D9"/>
          </w:tcPr>
          <w:p w14:paraId="798B1A49" w14:textId="77777777" w:rsidR="003058F0" w:rsidRPr="00180AF7" w:rsidRDefault="003058F0"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67,32</w:t>
            </w:r>
          </w:p>
        </w:tc>
        <w:tc>
          <w:tcPr>
            <w:tcW w:w="1005" w:type="dxa"/>
            <w:tcBorders>
              <w:top w:val="single" w:sz="8" w:space="0" w:color="000000"/>
              <w:bottom w:val="single" w:sz="4" w:space="0" w:color="auto"/>
            </w:tcBorders>
          </w:tcPr>
          <w:p w14:paraId="687C5888" w14:textId="77777777" w:rsidR="003058F0" w:rsidRPr="00180AF7" w:rsidRDefault="003058F0" w:rsidP="00180AF7">
            <w:pPr>
              <w:jc w:val="center"/>
              <w:rPr>
                <w:rFonts w:ascii="Times New Roman" w:hAnsi="Times New Roman" w:cs="Times New Roman"/>
                <w:sz w:val="20"/>
                <w:szCs w:val="20"/>
              </w:rPr>
            </w:pPr>
          </w:p>
        </w:tc>
        <w:tc>
          <w:tcPr>
            <w:tcW w:w="2180" w:type="dxa"/>
            <w:tcBorders>
              <w:top w:val="single" w:sz="8" w:space="0" w:color="000000"/>
              <w:bottom w:val="single" w:sz="4" w:space="0" w:color="auto"/>
            </w:tcBorders>
          </w:tcPr>
          <w:p w14:paraId="055D368C" w14:textId="77777777" w:rsidR="003058F0" w:rsidRPr="00180AF7" w:rsidRDefault="003058F0" w:rsidP="00180AF7">
            <w:pPr>
              <w:jc w:val="center"/>
              <w:rPr>
                <w:rFonts w:ascii="Times New Roman" w:hAnsi="Times New Roman" w:cs="Times New Roman"/>
                <w:sz w:val="20"/>
                <w:szCs w:val="20"/>
              </w:rPr>
            </w:pPr>
          </w:p>
        </w:tc>
      </w:tr>
      <w:tr w:rsidR="00180AF7" w:rsidRPr="00325F4D" w14:paraId="5134A295" w14:textId="77777777" w:rsidTr="008D712B">
        <w:tc>
          <w:tcPr>
            <w:tcW w:w="808" w:type="dxa"/>
            <w:tcBorders>
              <w:bottom w:val="single" w:sz="8" w:space="0" w:color="000000"/>
            </w:tcBorders>
          </w:tcPr>
          <w:p w14:paraId="45F27F87" w14:textId="77777777" w:rsidR="00E33259" w:rsidRPr="00180AF7" w:rsidRDefault="00E33259" w:rsidP="00180AF7">
            <w:pPr>
              <w:pStyle w:val="ListParagraph"/>
              <w:numPr>
                <w:ilvl w:val="0"/>
                <w:numId w:val="3"/>
              </w:numPr>
              <w:jc w:val="center"/>
              <w:rPr>
                <w:rFonts w:ascii="Times New Roman" w:hAnsi="Times New Roman" w:cs="Times New Roman"/>
                <w:sz w:val="20"/>
                <w:szCs w:val="20"/>
              </w:rPr>
            </w:pPr>
          </w:p>
        </w:tc>
        <w:tc>
          <w:tcPr>
            <w:tcW w:w="2608" w:type="dxa"/>
            <w:tcBorders>
              <w:bottom w:val="single" w:sz="8" w:space="0" w:color="000000"/>
            </w:tcBorders>
          </w:tcPr>
          <w:p w14:paraId="03133CC2" w14:textId="77777777" w:rsidR="00E33259" w:rsidRPr="00180AF7" w:rsidRDefault="00E33259" w:rsidP="00180AF7">
            <w:pPr>
              <w:tabs>
                <w:tab w:val="left" w:pos="660"/>
                <w:tab w:val="center" w:pos="1386"/>
              </w:tabs>
              <w:rPr>
                <w:rFonts w:ascii="Times New Roman" w:hAnsi="Times New Roman" w:cs="Times New Roman"/>
                <w:sz w:val="20"/>
                <w:szCs w:val="20"/>
              </w:rPr>
            </w:pPr>
            <w:r w:rsidRPr="00180AF7">
              <w:rPr>
                <w:rFonts w:ascii="Times New Roman" w:hAnsi="Times New Roman" w:cs="Times New Roman"/>
                <w:sz w:val="20"/>
                <w:szCs w:val="20"/>
              </w:rPr>
              <w:t>Respiratoriai</w:t>
            </w:r>
          </w:p>
        </w:tc>
        <w:tc>
          <w:tcPr>
            <w:tcW w:w="1888" w:type="dxa"/>
            <w:tcBorders>
              <w:bottom w:val="single" w:sz="8" w:space="0" w:color="000000"/>
            </w:tcBorders>
            <w:shd w:val="clear" w:color="auto" w:fill="auto"/>
          </w:tcPr>
          <w:p w14:paraId="140E825F" w14:textId="77777777" w:rsidR="00E33259" w:rsidRPr="00180AF7" w:rsidRDefault="00E33259" w:rsidP="00180AF7">
            <w:pPr>
              <w:jc w:val="center"/>
              <w:rPr>
                <w:rFonts w:ascii="Times New Roman" w:hAnsi="Times New Roman" w:cs="Times New Roman"/>
                <w:sz w:val="20"/>
                <w:szCs w:val="20"/>
              </w:rPr>
            </w:pPr>
            <w:r w:rsidRPr="00180AF7">
              <w:rPr>
                <w:rFonts w:ascii="Times New Roman" w:hAnsi="Times New Roman" w:cs="Times New Roman"/>
                <w:sz w:val="20"/>
                <w:szCs w:val="20"/>
              </w:rPr>
              <w:t>Prekė</w:t>
            </w:r>
          </w:p>
        </w:tc>
        <w:tc>
          <w:tcPr>
            <w:tcW w:w="1069" w:type="dxa"/>
            <w:tcBorders>
              <w:bottom w:val="single" w:sz="8" w:space="0" w:color="000000"/>
            </w:tcBorders>
            <w:shd w:val="clear" w:color="auto" w:fill="auto"/>
          </w:tcPr>
          <w:p w14:paraId="0BAC2A38" w14:textId="77777777" w:rsidR="00E33259" w:rsidRPr="00180AF7" w:rsidRDefault="00E33259" w:rsidP="00180AF7">
            <w:pPr>
              <w:jc w:val="center"/>
              <w:rPr>
                <w:rFonts w:ascii="Times New Roman" w:hAnsi="Times New Roman" w:cs="Times New Roman"/>
                <w:sz w:val="20"/>
                <w:szCs w:val="20"/>
              </w:rPr>
            </w:pPr>
            <w:r w:rsidRPr="00180AF7">
              <w:rPr>
                <w:rFonts w:ascii="Times New Roman" w:hAnsi="Times New Roman" w:cs="Times New Roman"/>
                <w:sz w:val="20"/>
                <w:szCs w:val="20"/>
              </w:rPr>
              <w:t>400</w:t>
            </w:r>
          </w:p>
        </w:tc>
        <w:tc>
          <w:tcPr>
            <w:tcW w:w="1005" w:type="dxa"/>
            <w:tcBorders>
              <w:bottom w:val="single" w:sz="8" w:space="0" w:color="000000"/>
            </w:tcBorders>
          </w:tcPr>
          <w:p w14:paraId="66DC5732" w14:textId="77777777" w:rsidR="00E33259" w:rsidRPr="00180AF7" w:rsidRDefault="00E33259" w:rsidP="00180AF7">
            <w:pPr>
              <w:jc w:val="center"/>
              <w:rPr>
                <w:rFonts w:ascii="Times New Roman" w:hAnsi="Times New Roman" w:cs="Times New Roman"/>
                <w:sz w:val="20"/>
                <w:szCs w:val="20"/>
              </w:rPr>
            </w:pPr>
            <w:r w:rsidRPr="00180AF7">
              <w:rPr>
                <w:rFonts w:ascii="Times New Roman" w:hAnsi="Times New Roman" w:cs="Times New Roman"/>
                <w:sz w:val="20"/>
                <w:szCs w:val="20"/>
              </w:rPr>
              <w:t>30.Z str.</w:t>
            </w:r>
          </w:p>
        </w:tc>
        <w:tc>
          <w:tcPr>
            <w:tcW w:w="2180" w:type="dxa"/>
            <w:tcBorders>
              <w:bottom w:val="single" w:sz="8" w:space="0" w:color="000000"/>
            </w:tcBorders>
          </w:tcPr>
          <w:p w14:paraId="2E0A037D" w14:textId="77777777" w:rsidR="00E33259" w:rsidRPr="00180AF7" w:rsidRDefault="00E33259" w:rsidP="00180AF7">
            <w:pPr>
              <w:jc w:val="center"/>
              <w:rPr>
                <w:rFonts w:ascii="Times New Roman" w:hAnsi="Times New Roman" w:cs="Times New Roman"/>
                <w:sz w:val="20"/>
                <w:szCs w:val="20"/>
              </w:rPr>
            </w:pPr>
            <w:r w:rsidRPr="00180AF7">
              <w:rPr>
                <w:rFonts w:ascii="Times New Roman" w:hAnsi="Times New Roman" w:cs="Times New Roman"/>
                <w:sz w:val="20"/>
                <w:szCs w:val="20"/>
              </w:rPr>
              <w:t>Aplinkos lėšos</w:t>
            </w:r>
          </w:p>
        </w:tc>
      </w:tr>
      <w:tr w:rsidR="008D712B" w:rsidRPr="00325F4D" w14:paraId="5186CB72" w14:textId="77777777" w:rsidTr="008D712B">
        <w:tc>
          <w:tcPr>
            <w:tcW w:w="808" w:type="dxa"/>
            <w:tcBorders>
              <w:top w:val="single" w:sz="8" w:space="0" w:color="000000"/>
              <w:bottom w:val="single" w:sz="4" w:space="0" w:color="000000"/>
            </w:tcBorders>
          </w:tcPr>
          <w:p w14:paraId="6B4E159A" w14:textId="77777777" w:rsidR="00E33259" w:rsidRPr="00180AF7" w:rsidRDefault="00E33259" w:rsidP="00180AF7">
            <w:pPr>
              <w:ind w:left="360"/>
              <w:jc w:val="center"/>
              <w:rPr>
                <w:rFonts w:ascii="Times New Roman" w:hAnsi="Times New Roman" w:cs="Times New Roman"/>
                <w:sz w:val="20"/>
                <w:szCs w:val="20"/>
              </w:rPr>
            </w:pPr>
          </w:p>
        </w:tc>
        <w:tc>
          <w:tcPr>
            <w:tcW w:w="2608" w:type="dxa"/>
            <w:tcBorders>
              <w:top w:val="single" w:sz="8" w:space="0" w:color="000000"/>
              <w:bottom w:val="single" w:sz="4" w:space="0" w:color="000000"/>
            </w:tcBorders>
          </w:tcPr>
          <w:p w14:paraId="2D9FAF3B" w14:textId="77777777" w:rsidR="00E33259" w:rsidRPr="00180AF7" w:rsidRDefault="00E33259" w:rsidP="00180AF7">
            <w:pPr>
              <w:jc w:val="center"/>
              <w:rPr>
                <w:rFonts w:ascii="Times New Roman" w:hAnsi="Times New Roman" w:cs="Times New Roman"/>
                <w:sz w:val="20"/>
                <w:szCs w:val="20"/>
              </w:rPr>
            </w:pPr>
          </w:p>
        </w:tc>
        <w:tc>
          <w:tcPr>
            <w:tcW w:w="1888" w:type="dxa"/>
            <w:tcBorders>
              <w:top w:val="single" w:sz="8" w:space="0" w:color="000000"/>
              <w:bottom w:val="single" w:sz="4" w:space="0" w:color="000000"/>
            </w:tcBorders>
            <w:shd w:val="clear" w:color="auto" w:fill="D9D9D9" w:themeFill="background1" w:themeFillShade="D9"/>
          </w:tcPr>
          <w:p w14:paraId="62122EB1" w14:textId="77777777" w:rsidR="00E33259" w:rsidRPr="00180AF7" w:rsidRDefault="00E33259"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Viso</w:t>
            </w:r>
          </w:p>
        </w:tc>
        <w:tc>
          <w:tcPr>
            <w:tcW w:w="1069" w:type="dxa"/>
            <w:tcBorders>
              <w:top w:val="single" w:sz="8" w:space="0" w:color="000000"/>
              <w:bottom w:val="single" w:sz="4" w:space="0" w:color="000000"/>
            </w:tcBorders>
            <w:shd w:val="clear" w:color="auto" w:fill="D9D9D9" w:themeFill="background1" w:themeFillShade="D9"/>
          </w:tcPr>
          <w:p w14:paraId="6E962858" w14:textId="77777777" w:rsidR="00E33259" w:rsidRPr="00180AF7" w:rsidRDefault="00E33259" w:rsidP="00180AF7">
            <w:pPr>
              <w:jc w:val="center"/>
              <w:rPr>
                <w:rFonts w:ascii="Times New Roman" w:hAnsi="Times New Roman" w:cs="Times New Roman"/>
                <w:i/>
                <w:iCs/>
                <w:sz w:val="20"/>
                <w:szCs w:val="20"/>
              </w:rPr>
            </w:pPr>
            <w:r w:rsidRPr="00180AF7">
              <w:rPr>
                <w:rFonts w:ascii="Times New Roman" w:hAnsi="Times New Roman" w:cs="Times New Roman"/>
                <w:i/>
                <w:iCs/>
                <w:sz w:val="20"/>
                <w:szCs w:val="20"/>
              </w:rPr>
              <w:t>400</w:t>
            </w:r>
          </w:p>
        </w:tc>
        <w:tc>
          <w:tcPr>
            <w:tcW w:w="1005" w:type="dxa"/>
            <w:tcBorders>
              <w:top w:val="single" w:sz="8" w:space="0" w:color="000000"/>
              <w:bottom w:val="single" w:sz="4" w:space="0" w:color="000000"/>
            </w:tcBorders>
          </w:tcPr>
          <w:p w14:paraId="1196B554" w14:textId="77777777" w:rsidR="00E33259" w:rsidRPr="00180AF7" w:rsidRDefault="00E33259" w:rsidP="00180AF7">
            <w:pPr>
              <w:jc w:val="center"/>
              <w:rPr>
                <w:rFonts w:ascii="Times New Roman" w:hAnsi="Times New Roman" w:cs="Times New Roman"/>
                <w:sz w:val="20"/>
                <w:szCs w:val="20"/>
              </w:rPr>
            </w:pPr>
          </w:p>
        </w:tc>
        <w:tc>
          <w:tcPr>
            <w:tcW w:w="2180" w:type="dxa"/>
            <w:tcBorders>
              <w:top w:val="single" w:sz="8" w:space="0" w:color="000000"/>
              <w:bottom w:val="single" w:sz="4" w:space="0" w:color="000000"/>
            </w:tcBorders>
          </w:tcPr>
          <w:p w14:paraId="5DB706A5" w14:textId="77777777" w:rsidR="00E33259" w:rsidRPr="00180AF7" w:rsidRDefault="00E33259" w:rsidP="00180AF7">
            <w:pPr>
              <w:jc w:val="center"/>
              <w:rPr>
                <w:rFonts w:ascii="Times New Roman" w:hAnsi="Times New Roman" w:cs="Times New Roman"/>
                <w:sz w:val="20"/>
                <w:szCs w:val="20"/>
              </w:rPr>
            </w:pPr>
          </w:p>
        </w:tc>
      </w:tr>
      <w:tr w:rsidR="00180AF7" w:rsidRPr="00325F4D" w14:paraId="5EB0EDE4" w14:textId="77777777" w:rsidTr="008A2F46">
        <w:tc>
          <w:tcPr>
            <w:tcW w:w="808" w:type="dxa"/>
            <w:tcBorders>
              <w:top w:val="single" w:sz="4" w:space="0" w:color="000000"/>
              <w:bottom w:val="single" w:sz="4" w:space="0" w:color="auto"/>
            </w:tcBorders>
          </w:tcPr>
          <w:p w14:paraId="3B37B6A5" w14:textId="77777777" w:rsidR="003058F0" w:rsidRPr="00180AF7" w:rsidRDefault="003058F0" w:rsidP="00180AF7">
            <w:pPr>
              <w:pStyle w:val="ListParagraph"/>
              <w:numPr>
                <w:ilvl w:val="0"/>
                <w:numId w:val="3"/>
              </w:numPr>
              <w:jc w:val="center"/>
              <w:rPr>
                <w:rFonts w:ascii="Times New Roman" w:hAnsi="Times New Roman" w:cs="Times New Roman"/>
                <w:sz w:val="20"/>
                <w:szCs w:val="20"/>
              </w:rPr>
            </w:pPr>
          </w:p>
        </w:tc>
        <w:tc>
          <w:tcPr>
            <w:tcW w:w="2608" w:type="dxa"/>
            <w:tcBorders>
              <w:top w:val="single" w:sz="4" w:space="0" w:color="000000"/>
              <w:bottom w:val="single" w:sz="4" w:space="0" w:color="auto"/>
            </w:tcBorders>
          </w:tcPr>
          <w:p w14:paraId="6366B6CC" w14:textId="77777777" w:rsidR="003058F0" w:rsidRPr="00180AF7" w:rsidRDefault="003058F0" w:rsidP="00180AF7">
            <w:pPr>
              <w:rPr>
                <w:rFonts w:ascii="Times New Roman" w:hAnsi="Times New Roman" w:cs="Times New Roman"/>
                <w:sz w:val="20"/>
                <w:szCs w:val="20"/>
              </w:rPr>
            </w:pPr>
            <w:r w:rsidRPr="00180AF7">
              <w:rPr>
                <w:rFonts w:ascii="Times New Roman" w:hAnsi="Times New Roman" w:cs="Times New Roman"/>
                <w:sz w:val="20"/>
                <w:szCs w:val="20"/>
              </w:rPr>
              <w:t>Informacinių technologijų prekių ir paslaugų įsigijimo išlaidos</w:t>
            </w:r>
          </w:p>
        </w:tc>
        <w:tc>
          <w:tcPr>
            <w:tcW w:w="1888" w:type="dxa"/>
            <w:tcBorders>
              <w:top w:val="single" w:sz="4" w:space="0" w:color="000000"/>
              <w:bottom w:val="single" w:sz="4" w:space="0" w:color="auto"/>
            </w:tcBorders>
          </w:tcPr>
          <w:p w14:paraId="767FAEA9"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Paslaugos</w:t>
            </w:r>
          </w:p>
        </w:tc>
        <w:tc>
          <w:tcPr>
            <w:tcW w:w="1069" w:type="dxa"/>
            <w:tcBorders>
              <w:top w:val="single" w:sz="4" w:space="0" w:color="000000"/>
              <w:bottom w:val="single" w:sz="4" w:space="0" w:color="auto"/>
            </w:tcBorders>
          </w:tcPr>
          <w:p w14:paraId="1B5C8195" w14:textId="77777777" w:rsidR="003058F0" w:rsidRPr="00180AF7" w:rsidRDefault="00E33259" w:rsidP="00180AF7">
            <w:pPr>
              <w:jc w:val="center"/>
              <w:rPr>
                <w:rFonts w:ascii="Times New Roman" w:hAnsi="Times New Roman" w:cs="Times New Roman"/>
                <w:sz w:val="20"/>
                <w:szCs w:val="20"/>
              </w:rPr>
            </w:pPr>
            <w:r w:rsidRPr="00180AF7">
              <w:rPr>
                <w:rFonts w:ascii="Times New Roman" w:hAnsi="Times New Roman" w:cs="Times New Roman"/>
                <w:sz w:val="20"/>
                <w:szCs w:val="20"/>
              </w:rPr>
              <w:t>3858,95</w:t>
            </w:r>
          </w:p>
        </w:tc>
        <w:tc>
          <w:tcPr>
            <w:tcW w:w="1005" w:type="dxa"/>
            <w:tcBorders>
              <w:top w:val="single" w:sz="4" w:space="0" w:color="000000"/>
              <w:bottom w:val="single" w:sz="4" w:space="0" w:color="auto"/>
            </w:tcBorders>
          </w:tcPr>
          <w:p w14:paraId="46E3F217"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w:t>
            </w:r>
          </w:p>
        </w:tc>
        <w:tc>
          <w:tcPr>
            <w:tcW w:w="2180" w:type="dxa"/>
            <w:tcBorders>
              <w:top w:val="single" w:sz="4" w:space="0" w:color="000000"/>
              <w:bottom w:val="single" w:sz="4" w:space="0" w:color="auto"/>
            </w:tcBorders>
          </w:tcPr>
          <w:p w14:paraId="31CB48B4"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Skaitmeninės lėšos</w:t>
            </w:r>
          </w:p>
        </w:tc>
      </w:tr>
      <w:tr w:rsidR="00180AF7" w:rsidRPr="00325F4D" w14:paraId="5E8A14B8" w14:textId="77777777" w:rsidTr="008D712B">
        <w:tc>
          <w:tcPr>
            <w:tcW w:w="808" w:type="dxa"/>
            <w:tcBorders>
              <w:top w:val="single" w:sz="4" w:space="0" w:color="auto"/>
              <w:bottom w:val="single" w:sz="8" w:space="0" w:color="000000"/>
            </w:tcBorders>
          </w:tcPr>
          <w:p w14:paraId="44A32F20" w14:textId="77777777" w:rsidR="003058F0" w:rsidRPr="00180AF7" w:rsidRDefault="003058F0" w:rsidP="00180AF7">
            <w:pPr>
              <w:pStyle w:val="ListParagraph"/>
              <w:numPr>
                <w:ilvl w:val="0"/>
                <w:numId w:val="3"/>
              </w:numPr>
              <w:jc w:val="center"/>
              <w:rPr>
                <w:rFonts w:ascii="Times New Roman" w:hAnsi="Times New Roman" w:cs="Times New Roman"/>
                <w:sz w:val="20"/>
                <w:szCs w:val="20"/>
              </w:rPr>
            </w:pPr>
          </w:p>
        </w:tc>
        <w:tc>
          <w:tcPr>
            <w:tcW w:w="2608" w:type="dxa"/>
            <w:tcBorders>
              <w:top w:val="single" w:sz="4" w:space="0" w:color="auto"/>
              <w:bottom w:val="single" w:sz="8" w:space="0" w:color="000000"/>
            </w:tcBorders>
          </w:tcPr>
          <w:p w14:paraId="4353BCA9" w14:textId="77777777" w:rsidR="003058F0" w:rsidRPr="00180AF7" w:rsidRDefault="003058F0" w:rsidP="00180AF7">
            <w:pPr>
              <w:rPr>
                <w:rFonts w:ascii="Times New Roman" w:hAnsi="Times New Roman" w:cs="Times New Roman"/>
                <w:sz w:val="20"/>
                <w:szCs w:val="20"/>
              </w:rPr>
            </w:pPr>
            <w:r w:rsidRPr="00180AF7">
              <w:rPr>
                <w:rFonts w:ascii="Times New Roman" w:hAnsi="Times New Roman" w:cs="Times New Roman"/>
                <w:sz w:val="20"/>
                <w:szCs w:val="20"/>
              </w:rPr>
              <w:t>Kompiuterinės techninės ir elektroninių ryšių įrangos įsigijimo išlaidos</w:t>
            </w:r>
          </w:p>
        </w:tc>
        <w:tc>
          <w:tcPr>
            <w:tcW w:w="1888" w:type="dxa"/>
            <w:tcBorders>
              <w:top w:val="single" w:sz="4" w:space="0" w:color="auto"/>
              <w:bottom w:val="single" w:sz="8" w:space="0" w:color="000000"/>
            </w:tcBorders>
          </w:tcPr>
          <w:p w14:paraId="7E7977A8"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Paslaugos</w:t>
            </w:r>
          </w:p>
        </w:tc>
        <w:tc>
          <w:tcPr>
            <w:tcW w:w="1069" w:type="dxa"/>
            <w:tcBorders>
              <w:top w:val="single" w:sz="4" w:space="0" w:color="auto"/>
              <w:bottom w:val="single" w:sz="8" w:space="0" w:color="000000"/>
            </w:tcBorders>
          </w:tcPr>
          <w:p w14:paraId="14F06730" w14:textId="77777777" w:rsidR="003058F0" w:rsidRPr="00180AF7" w:rsidRDefault="003058F0" w:rsidP="00180AF7">
            <w:pPr>
              <w:jc w:val="center"/>
              <w:rPr>
                <w:rFonts w:ascii="Times New Roman" w:hAnsi="Times New Roman" w:cs="Times New Roman"/>
                <w:sz w:val="20"/>
                <w:szCs w:val="20"/>
              </w:rPr>
            </w:pPr>
          </w:p>
          <w:p w14:paraId="65B3595A" w14:textId="77777777" w:rsidR="003058F0" w:rsidRPr="00180AF7" w:rsidRDefault="003058F0" w:rsidP="00180AF7">
            <w:pPr>
              <w:rPr>
                <w:rFonts w:ascii="Times New Roman" w:hAnsi="Times New Roman" w:cs="Times New Roman"/>
                <w:sz w:val="20"/>
                <w:szCs w:val="20"/>
              </w:rPr>
            </w:pPr>
            <w:r w:rsidRPr="00180AF7">
              <w:rPr>
                <w:rFonts w:ascii="Times New Roman" w:hAnsi="Times New Roman" w:cs="Times New Roman"/>
                <w:sz w:val="20"/>
                <w:szCs w:val="20"/>
              </w:rPr>
              <w:t>1037,28</w:t>
            </w:r>
          </w:p>
        </w:tc>
        <w:tc>
          <w:tcPr>
            <w:tcW w:w="1005" w:type="dxa"/>
            <w:tcBorders>
              <w:top w:val="single" w:sz="4" w:space="0" w:color="auto"/>
              <w:bottom w:val="single" w:sz="8" w:space="0" w:color="000000"/>
            </w:tcBorders>
          </w:tcPr>
          <w:p w14:paraId="2C77C563"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w:t>
            </w:r>
          </w:p>
        </w:tc>
        <w:tc>
          <w:tcPr>
            <w:tcW w:w="2180" w:type="dxa"/>
            <w:tcBorders>
              <w:top w:val="single" w:sz="4" w:space="0" w:color="auto"/>
              <w:bottom w:val="single" w:sz="8" w:space="0" w:color="000000"/>
            </w:tcBorders>
          </w:tcPr>
          <w:p w14:paraId="09DC2BD4" w14:textId="77777777" w:rsidR="003058F0" w:rsidRPr="00180AF7" w:rsidRDefault="003058F0" w:rsidP="00180AF7">
            <w:pPr>
              <w:jc w:val="center"/>
              <w:rPr>
                <w:rFonts w:ascii="Times New Roman" w:hAnsi="Times New Roman" w:cs="Times New Roman"/>
                <w:sz w:val="20"/>
                <w:szCs w:val="20"/>
              </w:rPr>
            </w:pPr>
            <w:r w:rsidRPr="00180AF7">
              <w:rPr>
                <w:rFonts w:ascii="Times New Roman" w:hAnsi="Times New Roman" w:cs="Times New Roman"/>
                <w:sz w:val="20"/>
                <w:szCs w:val="20"/>
              </w:rPr>
              <w:t>Skaitmeninės lėšos</w:t>
            </w:r>
          </w:p>
        </w:tc>
      </w:tr>
      <w:tr w:rsidR="00180AF7" w:rsidRPr="00325F4D" w14:paraId="4C3FFE96" w14:textId="77777777" w:rsidTr="008D712B">
        <w:tc>
          <w:tcPr>
            <w:tcW w:w="808" w:type="dxa"/>
            <w:tcBorders>
              <w:top w:val="single" w:sz="8" w:space="0" w:color="000000"/>
              <w:bottom w:val="single" w:sz="4" w:space="0" w:color="auto"/>
            </w:tcBorders>
          </w:tcPr>
          <w:p w14:paraId="7249B33A" w14:textId="77777777" w:rsidR="00E33259" w:rsidRPr="00180AF7" w:rsidRDefault="00E33259" w:rsidP="00180AF7">
            <w:pPr>
              <w:pStyle w:val="ListParagraph"/>
              <w:rPr>
                <w:rFonts w:ascii="Times New Roman" w:hAnsi="Times New Roman" w:cs="Times New Roman"/>
                <w:sz w:val="20"/>
                <w:szCs w:val="20"/>
              </w:rPr>
            </w:pPr>
          </w:p>
        </w:tc>
        <w:tc>
          <w:tcPr>
            <w:tcW w:w="2608" w:type="dxa"/>
            <w:tcBorders>
              <w:top w:val="single" w:sz="8" w:space="0" w:color="000000"/>
              <w:bottom w:val="single" w:sz="4" w:space="0" w:color="auto"/>
            </w:tcBorders>
          </w:tcPr>
          <w:p w14:paraId="106DB6DA" w14:textId="77777777" w:rsidR="00E33259" w:rsidRPr="00180AF7" w:rsidRDefault="00E33259" w:rsidP="00180AF7">
            <w:pPr>
              <w:rPr>
                <w:rFonts w:ascii="Times New Roman" w:hAnsi="Times New Roman" w:cs="Times New Roman"/>
                <w:sz w:val="20"/>
                <w:szCs w:val="20"/>
              </w:rPr>
            </w:pPr>
          </w:p>
        </w:tc>
        <w:tc>
          <w:tcPr>
            <w:tcW w:w="1888" w:type="dxa"/>
            <w:tcBorders>
              <w:top w:val="single" w:sz="8" w:space="0" w:color="000000"/>
              <w:bottom w:val="single" w:sz="4" w:space="0" w:color="auto"/>
            </w:tcBorders>
            <w:shd w:val="clear" w:color="auto" w:fill="E7E6E6" w:themeFill="background2"/>
          </w:tcPr>
          <w:p w14:paraId="5C0C898F" w14:textId="77777777" w:rsidR="00E33259" w:rsidRPr="00180AF7" w:rsidRDefault="00E33259" w:rsidP="00180AF7">
            <w:pPr>
              <w:jc w:val="center"/>
              <w:rPr>
                <w:rFonts w:ascii="Times New Roman" w:hAnsi="Times New Roman" w:cs="Times New Roman"/>
                <w:sz w:val="20"/>
                <w:szCs w:val="20"/>
              </w:rPr>
            </w:pPr>
            <w:r w:rsidRPr="00180AF7">
              <w:rPr>
                <w:rFonts w:ascii="Times New Roman" w:hAnsi="Times New Roman" w:cs="Times New Roman"/>
                <w:i/>
                <w:iCs/>
                <w:sz w:val="20"/>
                <w:szCs w:val="20"/>
              </w:rPr>
              <w:t>Viso</w:t>
            </w:r>
          </w:p>
        </w:tc>
        <w:tc>
          <w:tcPr>
            <w:tcW w:w="1069" w:type="dxa"/>
            <w:tcBorders>
              <w:top w:val="single" w:sz="8" w:space="0" w:color="000000"/>
              <w:bottom w:val="single" w:sz="4" w:space="0" w:color="auto"/>
            </w:tcBorders>
          </w:tcPr>
          <w:p w14:paraId="68060DE9" w14:textId="77777777" w:rsidR="00E33259" w:rsidRPr="00180AF7" w:rsidRDefault="00E33259" w:rsidP="00180AF7">
            <w:pPr>
              <w:jc w:val="center"/>
              <w:rPr>
                <w:rFonts w:ascii="Times New Roman" w:hAnsi="Times New Roman" w:cs="Times New Roman"/>
                <w:sz w:val="20"/>
                <w:szCs w:val="20"/>
              </w:rPr>
            </w:pPr>
            <w:r w:rsidRPr="00180AF7">
              <w:rPr>
                <w:rFonts w:ascii="Times New Roman" w:hAnsi="Times New Roman" w:cs="Times New Roman"/>
                <w:sz w:val="20"/>
                <w:szCs w:val="20"/>
              </w:rPr>
              <w:t>4896,23</w:t>
            </w:r>
          </w:p>
        </w:tc>
        <w:tc>
          <w:tcPr>
            <w:tcW w:w="1005" w:type="dxa"/>
            <w:tcBorders>
              <w:top w:val="single" w:sz="8" w:space="0" w:color="000000"/>
              <w:bottom w:val="single" w:sz="4" w:space="0" w:color="auto"/>
            </w:tcBorders>
          </w:tcPr>
          <w:p w14:paraId="4B50911D" w14:textId="77777777" w:rsidR="00E33259" w:rsidRPr="00180AF7" w:rsidRDefault="00E33259" w:rsidP="00180AF7">
            <w:pPr>
              <w:jc w:val="center"/>
              <w:rPr>
                <w:rFonts w:ascii="Times New Roman" w:hAnsi="Times New Roman" w:cs="Times New Roman"/>
                <w:sz w:val="20"/>
                <w:szCs w:val="20"/>
              </w:rPr>
            </w:pPr>
          </w:p>
        </w:tc>
        <w:tc>
          <w:tcPr>
            <w:tcW w:w="2180" w:type="dxa"/>
            <w:tcBorders>
              <w:top w:val="single" w:sz="8" w:space="0" w:color="000000"/>
              <w:bottom w:val="single" w:sz="4" w:space="0" w:color="auto"/>
            </w:tcBorders>
          </w:tcPr>
          <w:p w14:paraId="6CDBEDD5" w14:textId="77777777" w:rsidR="00E33259" w:rsidRPr="00180AF7" w:rsidRDefault="00E33259" w:rsidP="00180AF7">
            <w:pPr>
              <w:jc w:val="center"/>
              <w:rPr>
                <w:rFonts w:ascii="Times New Roman" w:hAnsi="Times New Roman" w:cs="Times New Roman"/>
                <w:sz w:val="20"/>
                <w:szCs w:val="20"/>
              </w:rPr>
            </w:pPr>
          </w:p>
        </w:tc>
      </w:tr>
    </w:tbl>
    <w:p w14:paraId="53AD4CA0" w14:textId="71012C8D" w:rsidR="008D712B" w:rsidRDefault="008D712B" w:rsidP="008D712B">
      <w:pPr>
        <w:rPr>
          <w:rFonts w:ascii="Times New Roman" w:hAnsi="Times New Roman" w:cs="Times New Roman"/>
          <w:sz w:val="24"/>
          <w:szCs w:val="24"/>
        </w:rPr>
      </w:pPr>
    </w:p>
    <w:p w14:paraId="40B8FE86" w14:textId="77777777" w:rsidR="005770A2" w:rsidRDefault="005770A2" w:rsidP="0005360B">
      <w:pPr>
        <w:jc w:val="center"/>
        <w:rPr>
          <w:rFonts w:ascii="Times New Roman" w:hAnsi="Times New Roman" w:cs="Times New Roman"/>
          <w:sz w:val="24"/>
          <w:szCs w:val="24"/>
        </w:rPr>
      </w:pPr>
    </w:p>
    <w:p w14:paraId="606CC16A" w14:textId="2421D36F" w:rsidR="0005360B" w:rsidRPr="0005360B" w:rsidRDefault="00E33259" w:rsidP="0005360B">
      <w:pPr>
        <w:jc w:val="center"/>
        <w:rPr>
          <w:rFonts w:ascii="Times New Roman" w:hAnsi="Times New Roman" w:cs="Times New Roman"/>
          <w:b/>
          <w:sz w:val="24"/>
          <w:szCs w:val="24"/>
        </w:rPr>
      </w:pPr>
      <w:r>
        <w:rPr>
          <w:rFonts w:ascii="Times New Roman" w:hAnsi="Times New Roman" w:cs="Times New Roman"/>
          <w:sz w:val="24"/>
          <w:szCs w:val="24"/>
        </w:rPr>
        <w:br w:type="textWrapping" w:clear="all"/>
      </w:r>
      <w:r w:rsidR="0005360B" w:rsidRPr="00922AE8">
        <w:rPr>
          <w:rFonts w:ascii="Times New Roman" w:hAnsi="Times New Roman" w:cs="Times New Roman"/>
          <w:b/>
          <w:sz w:val="24"/>
          <w:szCs w:val="24"/>
        </w:rPr>
        <w:t>CENTR</w:t>
      </w:r>
      <w:r w:rsidR="0005360B">
        <w:rPr>
          <w:rFonts w:ascii="Times New Roman" w:hAnsi="Times New Roman" w:cs="Times New Roman"/>
          <w:b/>
          <w:sz w:val="24"/>
          <w:szCs w:val="24"/>
        </w:rPr>
        <w:t>O TARYBOS</w:t>
      </w:r>
      <w:r w:rsidR="0005360B">
        <w:rPr>
          <w:rFonts w:ascii="Times New Roman" w:hAnsi="Times New Roman" w:cs="Times New Roman"/>
          <w:b/>
          <w:sz w:val="24"/>
          <w:szCs w:val="24"/>
        </w:rPr>
        <w:t xml:space="preserve"> </w:t>
      </w:r>
      <w:r w:rsidR="0005360B" w:rsidRPr="00922AE8">
        <w:rPr>
          <w:rFonts w:ascii="Times New Roman" w:hAnsi="Times New Roman" w:cs="Times New Roman"/>
          <w:b/>
          <w:sz w:val="24"/>
          <w:szCs w:val="24"/>
        </w:rPr>
        <w:t>2021 M</w:t>
      </w:r>
      <w:r w:rsidR="0005360B">
        <w:rPr>
          <w:rFonts w:ascii="Times New Roman" w:hAnsi="Times New Roman" w:cs="Times New Roman"/>
          <w:b/>
          <w:sz w:val="24"/>
          <w:szCs w:val="24"/>
        </w:rPr>
        <w:t xml:space="preserve">ETŲ </w:t>
      </w:r>
      <w:r w:rsidR="0005360B" w:rsidRPr="00922AE8">
        <w:rPr>
          <w:rFonts w:ascii="Times New Roman" w:hAnsi="Times New Roman" w:cs="Times New Roman"/>
          <w:b/>
          <w:sz w:val="24"/>
          <w:szCs w:val="24"/>
        </w:rPr>
        <w:t>VEIKLOS ATASKAITA</w:t>
      </w:r>
    </w:p>
    <w:p w14:paraId="4744E124" w14:textId="77777777" w:rsidR="0005360B" w:rsidRDefault="0005360B" w:rsidP="00A979D8">
      <w:pPr>
        <w:jc w:val="both"/>
        <w:rPr>
          <w:rFonts w:ascii="Times New Roman" w:hAnsi="Times New Roman" w:cs="Times New Roman"/>
          <w:sz w:val="24"/>
          <w:szCs w:val="24"/>
        </w:rPr>
      </w:pPr>
      <w:r>
        <w:rPr>
          <w:rFonts w:ascii="Times New Roman" w:hAnsi="Times New Roman" w:cs="Times New Roman"/>
          <w:sz w:val="24"/>
          <w:szCs w:val="24"/>
        </w:rPr>
        <w:t xml:space="preserve">            Centro tarybos veiklos tikslas yra telkti Vilniaus Jono Laužiko konsultacinio-mokymo centro mokytojus, mokinius, tėvus (globėjus-rūpintojus), medikus ir vietos bendruomenę Centro veiklos numatytiems uždaviniams įgyvendinti.</w:t>
      </w:r>
    </w:p>
    <w:p w14:paraId="387DEF8E" w14:textId="77777777" w:rsidR="0005360B" w:rsidRDefault="0005360B" w:rsidP="00A979D8">
      <w:pPr>
        <w:jc w:val="both"/>
        <w:rPr>
          <w:rFonts w:ascii="Times New Roman" w:hAnsi="Times New Roman" w:cs="Times New Roman"/>
          <w:sz w:val="24"/>
          <w:szCs w:val="24"/>
        </w:rPr>
      </w:pPr>
      <w:r>
        <w:rPr>
          <w:rFonts w:ascii="Times New Roman" w:hAnsi="Times New Roman" w:cs="Times New Roman"/>
          <w:sz w:val="24"/>
          <w:szCs w:val="24"/>
        </w:rPr>
        <w:t xml:space="preserve">            Centro tarybos veiklos pagrindiniai uždaviniai yra skatinti bendruomenės narių bendravimą ir bendradarbiavimą, siekiant pagerinti ugdymosi(si) kokybę; nustatyti, svarstyti, derinti, stebėti ir vertinti įvairias Centro veiklos sritis; teikti įvairiapusę pagalbą, kuriant saugią, sveiką ir patrauklią aplinką.</w:t>
      </w:r>
    </w:p>
    <w:p w14:paraId="525BED62" w14:textId="77777777" w:rsidR="0005360B" w:rsidRDefault="0005360B" w:rsidP="00A979D8">
      <w:pPr>
        <w:jc w:val="both"/>
        <w:rPr>
          <w:rFonts w:ascii="Times New Roman" w:hAnsi="Times New Roman" w:cs="Times New Roman"/>
          <w:sz w:val="24"/>
          <w:szCs w:val="24"/>
        </w:rPr>
      </w:pPr>
      <w:r>
        <w:rPr>
          <w:rFonts w:ascii="Times New Roman" w:hAnsi="Times New Roman" w:cs="Times New Roman"/>
          <w:sz w:val="24"/>
          <w:szCs w:val="24"/>
        </w:rPr>
        <w:t xml:space="preserve">            2021m. sausio mėn. buvo svarstyta ir aptarta Vilniaus Jono laužiko konsultacinio-mokymo centro ūkinės finansinės veiklos ataskaita per 2020 m. ir veiklos planas 2021 m. Nutarta pritarti ūkinės finansinės veiklos ataskaitai už 2020 m. ir veiklos planui 2021 metams. </w:t>
      </w:r>
    </w:p>
    <w:p w14:paraId="2BAE976D" w14:textId="77777777" w:rsidR="0005360B" w:rsidRDefault="0005360B" w:rsidP="00A979D8">
      <w:pPr>
        <w:jc w:val="both"/>
        <w:rPr>
          <w:rFonts w:ascii="Times New Roman" w:hAnsi="Times New Roman" w:cs="Times New Roman"/>
          <w:sz w:val="24"/>
          <w:szCs w:val="24"/>
        </w:rPr>
      </w:pPr>
      <w:r>
        <w:rPr>
          <w:rFonts w:ascii="Times New Roman" w:hAnsi="Times New Roman" w:cs="Times New Roman"/>
          <w:sz w:val="24"/>
          <w:szCs w:val="24"/>
        </w:rPr>
        <w:t xml:space="preserve">            Taip pat numatytas parengti ir aptartas Centro tarybos veiklos planas 2021 m. Buvo pasiūlyta į veiklos planą įtraukti Bendrojo lavinimo vadovėlių ir mokymo priemonių įsigijimo 2021-2022 m.m. sąrašą. Taip pat teikti siūlymus, kaip bus kuriamos naujos ugdymo(si) erdvės Vaiko raidos centre nuotoliniam ugdymui. Nutarta pritarti Centro tarybos Veiklos planui 2021 m.</w:t>
      </w:r>
    </w:p>
    <w:p w14:paraId="63F40DBB" w14:textId="77777777" w:rsidR="0005360B" w:rsidRDefault="0005360B" w:rsidP="00A979D8">
      <w:pPr>
        <w:jc w:val="both"/>
        <w:rPr>
          <w:rFonts w:ascii="Times New Roman" w:hAnsi="Times New Roman" w:cs="Times New Roman"/>
          <w:sz w:val="24"/>
          <w:szCs w:val="24"/>
        </w:rPr>
      </w:pPr>
      <w:r>
        <w:rPr>
          <w:rFonts w:ascii="Times New Roman" w:hAnsi="Times New Roman" w:cs="Times New Roman"/>
          <w:sz w:val="24"/>
          <w:szCs w:val="24"/>
        </w:rPr>
        <w:t xml:space="preserve">            2021 m. vasario mėn. Centro tarybos posėdyje buvo svarstyta Centro direktorės Genovaitės Petrauskienės 2020 metų veiklos ataskaita su rodikliais 2021 m. , kuri buvo pateikta  ir Mokytojų tarybos posėdyje 2021-01-25. Visa Centro bendruomenė galėjo pateikti Centro tarybai pasiūlymus dėl direktorės metų veiklos įvertinimo. Nutarta pritarti Centro direktorės 2020 metų veiklos ataskaitai su rodikliais 2021 metams. </w:t>
      </w:r>
    </w:p>
    <w:p w14:paraId="24BFB6AC" w14:textId="77777777" w:rsidR="0005360B" w:rsidRDefault="0005360B" w:rsidP="00A979D8">
      <w:pPr>
        <w:jc w:val="both"/>
        <w:rPr>
          <w:rFonts w:ascii="Times New Roman" w:hAnsi="Times New Roman" w:cs="Times New Roman"/>
          <w:sz w:val="24"/>
          <w:szCs w:val="24"/>
        </w:rPr>
      </w:pPr>
      <w:r>
        <w:rPr>
          <w:rFonts w:ascii="Times New Roman" w:hAnsi="Times New Roman" w:cs="Times New Roman"/>
          <w:sz w:val="24"/>
          <w:szCs w:val="24"/>
        </w:rPr>
        <w:t xml:space="preserve">             Apibendrinus Centro direktorės Genovaitės Petrauskienės 2020 metų veiklos ataskaitą su rodikliais 2021 metams, buvo akcentuota, kad veikla buvo pagrįsta kolegialumu ir sutelktumu. Visos </w:t>
      </w:r>
      <w:r>
        <w:rPr>
          <w:rFonts w:ascii="Times New Roman" w:hAnsi="Times New Roman" w:cs="Times New Roman"/>
          <w:sz w:val="24"/>
          <w:szCs w:val="24"/>
        </w:rPr>
        <w:lastRenderedPageBreak/>
        <w:t>užduotys iš esmės įvykdytos ir viršytos pagal kai kuriuos sutarties vertinimo rodiklius. Nutarta Centro direktorės 2020 metų veiklą vertinti labai gerai.</w:t>
      </w:r>
    </w:p>
    <w:p w14:paraId="69CFA200" w14:textId="77777777" w:rsidR="0005360B" w:rsidRDefault="0005360B" w:rsidP="00A979D8">
      <w:pPr>
        <w:jc w:val="both"/>
        <w:rPr>
          <w:rFonts w:ascii="Times New Roman" w:hAnsi="Times New Roman" w:cs="Times New Roman"/>
          <w:sz w:val="24"/>
          <w:szCs w:val="24"/>
        </w:rPr>
      </w:pPr>
      <w:r>
        <w:rPr>
          <w:rFonts w:ascii="Times New Roman" w:hAnsi="Times New Roman" w:cs="Times New Roman"/>
          <w:sz w:val="24"/>
          <w:szCs w:val="24"/>
        </w:rPr>
        <w:t xml:space="preserve">             2021 m. spalio mėn. buvo aptarta Vilniaus Jono Laužiko konsultacinio-mokymo centro sveikatos stiprinimo programa 5-eriems metams.  Joje numatytos pogramos įgyvendinimo priemonės, principai. Nutarta pritarti sveikatos stiprinimo programai.</w:t>
      </w:r>
    </w:p>
    <w:p w14:paraId="5D86B8B5" w14:textId="77777777" w:rsidR="0005360B" w:rsidRDefault="0005360B" w:rsidP="00A979D8">
      <w:pPr>
        <w:jc w:val="both"/>
        <w:rPr>
          <w:rFonts w:ascii="Times New Roman" w:hAnsi="Times New Roman" w:cs="Times New Roman"/>
          <w:sz w:val="24"/>
          <w:szCs w:val="24"/>
        </w:rPr>
      </w:pPr>
      <w:r>
        <w:rPr>
          <w:rFonts w:ascii="Times New Roman" w:hAnsi="Times New Roman" w:cs="Times New Roman"/>
          <w:sz w:val="24"/>
          <w:szCs w:val="24"/>
        </w:rPr>
        <w:t xml:space="preserve">             Spalio mėn. Centro taryba bendruomenei pristatė portalo rytas.lt siūlymą rinkti Šauniausią Lietuvos mokytoją. Pritarė nominuoti Centro mokytoją į Šauniausio Lietuvos mokytojo rinkimus.</w:t>
      </w:r>
    </w:p>
    <w:p w14:paraId="1468E860" w14:textId="77777777" w:rsidR="0005360B" w:rsidRDefault="0005360B" w:rsidP="00A979D8">
      <w:pPr>
        <w:jc w:val="both"/>
        <w:rPr>
          <w:rFonts w:ascii="Times New Roman" w:hAnsi="Times New Roman" w:cs="Times New Roman"/>
          <w:sz w:val="24"/>
          <w:szCs w:val="24"/>
        </w:rPr>
      </w:pPr>
      <w:r>
        <w:rPr>
          <w:rFonts w:ascii="Times New Roman" w:hAnsi="Times New Roman" w:cs="Times New Roman"/>
          <w:sz w:val="24"/>
          <w:szCs w:val="24"/>
        </w:rPr>
        <w:t xml:space="preserve">            Spalio mėn. taip pat buvo svarstyta ir aptarta Vilniaus Jono Laužiko konsultacinio-mokymo centro Bendrojo ugdymo dalykų vadovėlių ir mokymo priemonių įsigijimo tvarka. Nutarta pritarti Bendrojo ugdymo vadovėlių ir mokymo priemonių įsigijimo tvarkai ir įsigyti vadovėlių ir mokymo priemonių už 804,04 eurus  (aštuoni šimtai keturi eur, 04 ct).</w:t>
      </w:r>
    </w:p>
    <w:p w14:paraId="4E16A439" w14:textId="1409332C" w:rsidR="00325F4D" w:rsidRDefault="00325F4D" w:rsidP="00A979D8">
      <w:pPr>
        <w:jc w:val="both"/>
        <w:rPr>
          <w:rFonts w:ascii="Times New Roman" w:hAnsi="Times New Roman" w:cs="Times New Roman"/>
          <w:sz w:val="24"/>
          <w:szCs w:val="24"/>
        </w:rPr>
      </w:pPr>
    </w:p>
    <w:p w14:paraId="1E4C5EB4" w14:textId="5A750061" w:rsidR="005770A2" w:rsidRDefault="005770A2" w:rsidP="00A979D8">
      <w:pPr>
        <w:jc w:val="both"/>
        <w:rPr>
          <w:rFonts w:ascii="Times New Roman" w:hAnsi="Times New Roman" w:cs="Times New Roman"/>
          <w:sz w:val="24"/>
          <w:szCs w:val="24"/>
        </w:rPr>
      </w:pPr>
    </w:p>
    <w:p w14:paraId="559C69E5" w14:textId="77777777" w:rsidR="00C16B55" w:rsidRDefault="00C16B55" w:rsidP="00A979D8">
      <w:pPr>
        <w:jc w:val="both"/>
        <w:rPr>
          <w:rFonts w:ascii="Times New Roman" w:hAnsi="Times New Roman" w:cs="Times New Roman"/>
          <w:sz w:val="24"/>
          <w:szCs w:val="24"/>
        </w:rPr>
      </w:pPr>
    </w:p>
    <w:p w14:paraId="585BFC43" w14:textId="34901B4C" w:rsidR="008D712B" w:rsidRPr="008D712B" w:rsidRDefault="008D712B" w:rsidP="005770A2">
      <w:pPr>
        <w:suppressAutoHyphens/>
        <w:spacing w:after="0" w:line="240" w:lineRule="auto"/>
        <w:jc w:val="center"/>
        <w:rPr>
          <w:rFonts w:ascii="Times New Roman" w:eastAsia="Times New Roman" w:hAnsi="Times New Roman" w:cs="Times New Roman"/>
          <w:sz w:val="24"/>
          <w:szCs w:val="24"/>
          <w:lang w:eastAsia="zh-CN"/>
        </w:rPr>
      </w:pPr>
      <w:r w:rsidRPr="008D712B">
        <w:rPr>
          <w:rFonts w:ascii="Times New Roman" w:eastAsia="Times New Roman" w:hAnsi="Times New Roman" w:cs="Times New Roman"/>
          <w:b/>
          <w:sz w:val="24"/>
          <w:szCs w:val="24"/>
          <w:lang w:eastAsia="zh-CN"/>
        </w:rPr>
        <w:t>METODINĖS TARYBOS 2021 M</w:t>
      </w:r>
      <w:r>
        <w:rPr>
          <w:rFonts w:ascii="Times New Roman" w:eastAsia="Times New Roman" w:hAnsi="Times New Roman" w:cs="Times New Roman"/>
          <w:b/>
          <w:sz w:val="24"/>
          <w:szCs w:val="24"/>
          <w:lang w:eastAsia="zh-CN"/>
        </w:rPr>
        <w:t>ETŲ</w:t>
      </w:r>
      <w:r w:rsidRPr="008D712B">
        <w:rPr>
          <w:rFonts w:ascii="Times New Roman" w:eastAsia="Times New Roman" w:hAnsi="Times New Roman" w:cs="Times New Roman"/>
          <w:b/>
          <w:sz w:val="24"/>
          <w:szCs w:val="24"/>
          <w:lang w:eastAsia="zh-CN"/>
        </w:rPr>
        <w:t xml:space="preserve"> VEIKLOS ATASKAITA</w:t>
      </w:r>
    </w:p>
    <w:p w14:paraId="5BE97A98" w14:textId="77777777" w:rsidR="008D712B" w:rsidRPr="008D712B" w:rsidRDefault="008D712B" w:rsidP="00A979D8">
      <w:pPr>
        <w:suppressAutoHyphens/>
        <w:spacing w:before="280" w:after="280" w:line="24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b/>
          <w:bCs/>
          <w:sz w:val="24"/>
          <w:szCs w:val="24"/>
          <w:lang w:eastAsia="zh-CN"/>
        </w:rPr>
        <w:t>Metodinės grupės vykdė veiklą šiomis kryptimis:</w:t>
      </w:r>
      <w:r w:rsidRPr="008D712B">
        <w:rPr>
          <w:rFonts w:ascii="Times New Roman" w:eastAsia="Times New Roman" w:hAnsi="Times New Roman" w:cs="Times New Roman"/>
          <w:sz w:val="24"/>
          <w:szCs w:val="24"/>
          <w:lang w:eastAsia="zh-CN"/>
        </w:rPr>
        <w:t xml:space="preserve"> </w:t>
      </w:r>
    </w:p>
    <w:p w14:paraId="2710F469" w14:textId="77777777" w:rsidR="008D712B" w:rsidRPr="008D712B" w:rsidRDefault="008D712B" w:rsidP="00A979D8">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sz w:val="24"/>
          <w:szCs w:val="24"/>
          <w:lang w:eastAsia="zh-CN"/>
        </w:rPr>
        <w:t>Derino ugdymo srities, dalyko, toje pačioje grupėje dirbančių mokytojų ugdymo planavimą, taikė kaupiamąjį vertinimą ugdymo procese.</w:t>
      </w:r>
    </w:p>
    <w:p w14:paraId="507D15CB" w14:textId="77777777" w:rsidR="008D712B" w:rsidRPr="008D712B" w:rsidRDefault="008D712B" w:rsidP="00A979D8">
      <w:pPr>
        <w:numPr>
          <w:ilvl w:val="0"/>
          <w:numId w:val="7"/>
        </w:numPr>
        <w:suppressAutoHyphens/>
        <w:spacing w:after="0" w:line="360" w:lineRule="auto"/>
        <w:jc w:val="both"/>
        <w:rPr>
          <w:rFonts w:ascii="Times New Roman" w:eastAsia="Calibri" w:hAnsi="Times New Roman" w:cs="Times New Roman"/>
          <w:bCs/>
          <w:sz w:val="24"/>
          <w:szCs w:val="24"/>
        </w:rPr>
      </w:pPr>
      <w:r w:rsidRPr="008D712B">
        <w:rPr>
          <w:rFonts w:ascii="Times New Roman" w:eastAsia="Times New Roman" w:hAnsi="Times New Roman" w:cs="Times New Roman"/>
          <w:sz w:val="24"/>
          <w:szCs w:val="24"/>
          <w:lang w:eastAsia="zh-CN"/>
        </w:rPr>
        <w:t xml:space="preserve">Svarstė ir pritarė </w:t>
      </w:r>
      <w:r w:rsidRPr="008D712B">
        <w:rPr>
          <w:rFonts w:ascii="Times New Roman" w:eastAsia="Calibri" w:hAnsi="Times New Roman" w:cs="Times New Roman"/>
          <w:bCs/>
          <w:sz w:val="24"/>
          <w:szCs w:val="24"/>
        </w:rPr>
        <w:t xml:space="preserve">asmeninės kvalifikacijos tobulinimo prioritetams.  </w:t>
      </w:r>
    </w:p>
    <w:p w14:paraId="69B9E8AE" w14:textId="77777777" w:rsidR="008D712B" w:rsidRPr="008D712B" w:rsidRDefault="008D712B" w:rsidP="00A979D8">
      <w:pPr>
        <w:numPr>
          <w:ilvl w:val="0"/>
          <w:numId w:val="7"/>
        </w:numPr>
        <w:suppressAutoHyphens/>
        <w:spacing w:after="0" w:line="360" w:lineRule="auto"/>
        <w:jc w:val="both"/>
        <w:rPr>
          <w:rFonts w:ascii="Times New Roman" w:eastAsia="Calibri" w:hAnsi="Times New Roman" w:cs="Times New Roman"/>
          <w:bCs/>
          <w:sz w:val="18"/>
          <w:szCs w:val="18"/>
        </w:rPr>
      </w:pPr>
      <w:r w:rsidRPr="008D712B">
        <w:rPr>
          <w:rFonts w:ascii="Times New Roman" w:eastAsia="Times New Roman" w:hAnsi="Times New Roman" w:cs="Times New Roman"/>
          <w:sz w:val="24"/>
          <w:szCs w:val="24"/>
          <w:lang w:eastAsia="zh-CN"/>
        </w:rPr>
        <w:t>Dalijosi gerąja patirtimi  iš seminarų, nuotolinių kursų bei vebinarų.</w:t>
      </w:r>
    </w:p>
    <w:p w14:paraId="1C20568C" w14:textId="77777777" w:rsidR="008D712B" w:rsidRPr="008D712B" w:rsidRDefault="008D712B" w:rsidP="00A979D8">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sz w:val="24"/>
          <w:szCs w:val="24"/>
          <w:lang w:eastAsia="zh-CN"/>
        </w:rPr>
        <w:t>Derino vadovėlių ir mokymo priemonių pasirinkimą, aptarė jų naudojimą.</w:t>
      </w:r>
    </w:p>
    <w:p w14:paraId="1FA4EB97" w14:textId="77777777" w:rsidR="008D712B" w:rsidRPr="008D712B" w:rsidRDefault="008D712B" w:rsidP="00A979D8">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sz w:val="24"/>
          <w:szCs w:val="24"/>
          <w:lang w:eastAsia="zh-CN"/>
        </w:rPr>
        <w:t xml:space="preserve">Paruošė moksleivius  šalies ir miesto mokinių kūrybiniams konkursams. </w:t>
      </w:r>
    </w:p>
    <w:p w14:paraId="14EEB236" w14:textId="77777777" w:rsidR="008D712B" w:rsidRPr="008D712B" w:rsidRDefault="008D712B" w:rsidP="00A979D8">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sz w:val="24"/>
          <w:szCs w:val="24"/>
          <w:lang w:eastAsia="zh-CN"/>
        </w:rPr>
        <w:t>Nagrinėjo moksleivių asmeninę pažangą.</w:t>
      </w:r>
    </w:p>
    <w:p w14:paraId="2437777E" w14:textId="77777777" w:rsidR="008D712B" w:rsidRPr="008D712B" w:rsidRDefault="008D712B" w:rsidP="00A979D8">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sz w:val="24"/>
          <w:szCs w:val="24"/>
          <w:lang w:eastAsia="zh-CN"/>
        </w:rPr>
        <w:t xml:space="preserve">Konsultavosi dėl pedagoginių problemų sprendimo būdų ir darbo metodikų. </w:t>
      </w:r>
    </w:p>
    <w:p w14:paraId="7EEFE740" w14:textId="77777777" w:rsidR="008D712B" w:rsidRPr="008D712B" w:rsidRDefault="008D712B" w:rsidP="00A979D8">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sz w:val="24"/>
          <w:szCs w:val="24"/>
          <w:lang w:eastAsia="zh-CN"/>
        </w:rPr>
        <w:t>Keitėsi informacija ir bendradarbiavo su kita metodine grupe.</w:t>
      </w:r>
    </w:p>
    <w:p w14:paraId="54877138" w14:textId="77777777" w:rsidR="008D712B" w:rsidRPr="008D712B" w:rsidRDefault="008D712B" w:rsidP="00A979D8">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sz w:val="24"/>
          <w:szCs w:val="24"/>
          <w:lang w:eastAsia="zh-CN"/>
        </w:rPr>
        <w:t xml:space="preserve">Analizavo pasiūlymus dėl bendrų veiklų Centro bendruomenei. </w:t>
      </w:r>
    </w:p>
    <w:p w14:paraId="6B0F4BA1" w14:textId="77777777" w:rsidR="008D712B" w:rsidRPr="008D712B" w:rsidRDefault="008D712B" w:rsidP="00A979D8">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sz w:val="24"/>
          <w:szCs w:val="24"/>
          <w:lang w:eastAsia="zh-CN"/>
        </w:rPr>
        <w:t>Rengė konsultacijas( taip pat ir nuotolines) suteikiant mokymosi pagalbą</w:t>
      </w:r>
      <w:r w:rsidRPr="008D712B">
        <w:rPr>
          <w:rFonts w:ascii="Times New Roman" w:eastAsia="Times New Roman" w:hAnsi="Times New Roman" w:cs="Times New Roman"/>
          <w:lang w:eastAsia="zh-CN"/>
        </w:rPr>
        <w:t xml:space="preserve"> </w:t>
      </w:r>
      <w:r w:rsidRPr="008D712B">
        <w:rPr>
          <w:rFonts w:ascii="Times New Roman" w:eastAsia="Times New Roman" w:hAnsi="Times New Roman" w:cs="Times New Roman"/>
          <w:sz w:val="24"/>
          <w:szCs w:val="24"/>
          <w:lang w:eastAsia="zh-CN"/>
        </w:rPr>
        <w:t>.</w:t>
      </w:r>
    </w:p>
    <w:p w14:paraId="44D55AF8" w14:textId="77777777" w:rsidR="008D712B" w:rsidRPr="008D712B" w:rsidRDefault="008D712B" w:rsidP="00A979D8">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sz w:val="24"/>
          <w:szCs w:val="24"/>
          <w:lang w:eastAsia="zh-CN"/>
        </w:rPr>
        <w:t xml:space="preserve"> STEAM diegė pradiniame ir neformaliajame ugdyme naudojant gamtamokslinę laboratoriją.</w:t>
      </w:r>
    </w:p>
    <w:p w14:paraId="480FC31F" w14:textId="77777777" w:rsidR="008D712B" w:rsidRPr="008D712B" w:rsidRDefault="008D712B" w:rsidP="00A979D8">
      <w:pPr>
        <w:suppressAutoHyphens/>
        <w:spacing w:before="280" w:after="280" w:line="240" w:lineRule="auto"/>
        <w:ind w:left="720"/>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b/>
          <w:bCs/>
          <w:sz w:val="24"/>
          <w:szCs w:val="24"/>
          <w:lang w:eastAsia="zh-CN"/>
        </w:rPr>
        <w:t xml:space="preserve"> Bendradarbiavimas:</w:t>
      </w:r>
    </w:p>
    <w:p w14:paraId="1FBD4CBD" w14:textId="73261099" w:rsidR="008D712B" w:rsidRPr="008D712B" w:rsidRDefault="008D712B" w:rsidP="00A979D8">
      <w:pPr>
        <w:suppressAutoHyphens/>
        <w:spacing w:after="0" w:line="360" w:lineRule="auto"/>
        <w:jc w:val="both"/>
        <w:rPr>
          <w:rFonts w:ascii="Times New Roman" w:eastAsia="Calibri" w:hAnsi="Times New Roman" w:cs="Times New Roman"/>
          <w:bCs/>
          <w:sz w:val="24"/>
          <w:szCs w:val="24"/>
        </w:rPr>
      </w:pPr>
      <w:r w:rsidRPr="008D712B">
        <w:rPr>
          <w:rFonts w:ascii="Times New Roman" w:eastAsia="Times New Roman" w:hAnsi="Times New Roman" w:cs="Times New Roman"/>
          <w:sz w:val="24"/>
          <w:szCs w:val="24"/>
          <w:lang w:eastAsia="zh-CN"/>
        </w:rPr>
        <w:t xml:space="preserve">1. Dėl COVID-19 paskelbto </w:t>
      </w:r>
      <w:r w:rsidRPr="008D712B">
        <w:rPr>
          <w:rFonts w:ascii="Times New Roman" w:eastAsia="Calibri" w:hAnsi="Times New Roman" w:cs="Times New Roman"/>
          <w:bCs/>
          <w:sz w:val="24"/>
          <w:szCs w:val="24"/>
        </w:rPr>
        <w:t>karantino  bendradarbiavo platformose Classroom Meet, Hongout, epaštais.</w:t>
      </w:r>
    </w:p>
    <w:p w14:paraId="3C35A549" w14:textId="77777777" w:rsidR="008D712B" w:rsidRPr="008D712B" w:rsidRDefault="008D712B" w:rsidP="00A979D8">
      <w:pPr>
        <w:suppressAutoHyphens/>
        <w:spacing w:after="0" w:line="36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sz w:val="24"/>
          <w:szCs w:val="24"/>
          <w:lang w:eastAsia="zh-CN"/>
        </w:rPr>
        <w:t>2. Lietuvos mokinių neformaliojo švietimo centro Gamtinio ir ekologinio skyriaus darbuotojais ir jų augintiniais.</w:t>
      </w:r>
    </w:p>
    <w:p w14:paraId="7112A4F4" w14:textId="77777777" w:rsidR="008D712B" w:rsidRPr="008D712B" w:rsidRDefault="008D712B" w:rsidP="00A979D8">
      <w:pPr>
        <w:suppressAutoHyphens/>
        <w:spacing w:after="0" w:line="360" w:lineRule="auto"/>
        <w:jc w:val="both"/>
        <w:rPr>
          <w:rFonts w:ascii="Times New Roman" w:eastAsia="Times New Roman" w:hAnsi="Times New Roman" w:cs="Times New Roman"/>
          <w:bCs/>
          <w:sz w:val="24"/>
          <w:szCs w:val="24"/>
          <w:lang w:eastAsia="zh-CN"/>
        </w:rPr>
      </w:pPr>
      <w:r w:rsidRPr="008D712B">
        <w:rPr>
          <w:rFonts w:ascii="Times New Roman" w:eastAsia="Times New Roman" w:hAnsi="Times New Roman" w:cs="Times New Roman"/>
          <w:bCs/>
          <w:sz w:val="24"/>
          <w:szCs w:val="24"/>
          <w:lang w:eastAsia="zh-CN"/>
        </w:rPr>
        <w:t>3. Dailininke, rašytoja Sigute Ach.</w:t>
      </w:r>
    </w:p>
    <w:p w14:paraId="734F10C2" w14:textId="77777777" w:rsidR="008D712B" w:rsidRPr="008D712B" w:rsidRDefault="008D712B" w:rsidP="00A979D8">
      <w:pPr>
        <w:suppressAutoHyphens/>
        <w:spacing w:after="0" w:line="360" w:lineRule="auto"/>
        <w:jc w:val="both"/>
        <w:rPr>
          <w:rFonts w:ascii="Times New Roman" w:eastAsia="Times New Roman" w:hAnsi="Times New Roman" w:cs="Times New Roman"/>
          <w:sz w:val="24"/>
          <w:szCs w:val="24"/>
          <w:shd w:val="clear" w:color="auto" w:fill="FFFFFF"/>
          <w:lang w:eastAsia="zh-CN"/>
        </w:rPr>
      </w:pPr>
      <w:r w:rsidRPr="008D712B">
        <w:rPr>
          <w:rFonts w:ascii="Times New Roman" w:eastAsia="Times New Roman" w:hAnsi="Times New Roman" w:cs="Times New Roman"/>
          <w:bCs/>
          <w:sz w:val="24"/>
          <w:szCs w:val="24"/>
          <w:lang w:eastAsia="zh-CN"/>
        </w:rPr>
        <w:t xml:space="preserve">4. </w:t>
      </w:r>
      <w:r w:rsidRPr="008D712B">
        <w:rPr>
          <w:rFonts w:ascii="Times New Roman" w:eastAsia="Times New Roman" w:hAnsi="Times New Roman" w:cs="Times New Roman"/>
          <w:sz w:val="24"/>
          <w:szCs w:val="24"/>
          <w:shd w:val="clear" w:color="auto" w:fill="FFFFFF"/>
          <w:lang w:eastAsia="zh-CN"/>
        </w:rPr>
        <w:t>„AmatAUK“ – tai įvairios edukacinės programos, skirtos mokiniams susipažinti su tradicijomis ir amatais narėmis</w:t>
      </w:r>
      <w:r w:rsidRPr="008D712B">
        <w:rPr>
          <w:rFonts w:ascii="Arial" w:eastAsia="Times New Roman" w:hAnsi="Arial" w:cs="Arial"/>
          <w:sz w:val="24"/>
          <w:szCs w:val="24"/>
          <w:shd w:val="clear" w:color="auto" w:fill="FFFFFF"/>
          <w:lang w:eastAsia="zh-CN"/>
        </w:rPr>
        <w:t> </w:t>
      </w:r>
      <w:r w:rsidRPr="008D712B">
        <w:rPr>
          <w:rFonts w:ascii="Times New Roman" w:eastAsia="Times New Roman" w:hAnsi="Times New Roman" w:cs="Times New Roman"/>
          <w:sz w:val="24"/>
          <w:szCs w:val="24"/>
          <w:shd w:val="clear" w:color="auto" w:fill="FFFFFF"/>
          <w:lang w:eastAsia="zh-CN"/>
        </w:rPr>
        <w:t>.</w:t>
      </w:r>
    </w:p>
    <w:p w14:paraId="3B42E6E0" w14:textId="77777777" w:rsidR="008D712B" w:rsidRPr="008D712B" w:rsidRDefault="008D712B" w:rsidP="00A979D8">
      <w:pPr>
        <w:suppressAutoHyphens/>
        <w:spacing w:after="0" w:line="36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sz w:val="24"/>
          <w:szCs w:val="24"/>
          <w:shd w:val="clear" w:color="auto" w:fill="FFFFFF"/>
          <w:lang w:eastAsia="zh-CN"/>
        </w:rPr>
        <w:t xml:space="preserve">              </w:t>
      </w:r>
      <w:r w:rsidRPr="008D712B">
        <w:rPr>
          <w:rFonts w:ascii="Times New Roman" w:eastAsia="Times New Roman" w:hAnsi="Times New Roman" w:cs="Times New Roman"/>
          <w:b/>
          <w:bCs/>
          <w:sz w:val="24"/>
          <w:szCs w:val="24"/>
          <w:lang w:eastAsia="zh-CN"/>
        </w:rPr>
        <w:t>Konkursai:</w:t>
      </w:r>
    </w:p>
    <w:p w14:paraId="63EF073D" w14:textId="37E60B90" w:rsidR="008D712B" w:rsidRPr="005770A2" w:rsidRDefault="008D712B" w:rsidP="005770A2">
      <w:pPr>
        <w:keepNext/>
        <w:numPr>
          <w:ilvl w:val="2"/>
          <w:numId w:val="0"/>
        </w:numPr>
        <w:shd w:val="clear" w:color="auto" w:fill="FFFFFF"/>
        <w:tabs>
          <w:tab w:val="num" w:pos="271"/>
        </w:tabs>
        <w:suppressAutoHyphens/>
        <w:spacing w:after="0" w:line="270" w:lineRule="atLeast"/>
        <w:ind w:left="271"/>
        <w:jc w:val="both"/>
        <w:textAlignment w:val="baseline"/>
        <w:outlineLvl w:val="2"/>
        <w:rPr>
          <w:rFonts w:ascii="Times New Roman" w:eastAsia="Times New Roman" w:hAnsi="Times New Roman" w:cs="Times New Roman"/>
          <w:bCs/>
          <w:sz w:val="24"/>
          <w:szCs w:val="24"/>
          <w:lang w:eastAsia="zh-CN"/>
        </w:rPr>
      </w:pPr>
      <w:r w:rsidRPr="008D712B">
        <w:rPr>
          <w:rFonts w:ascii="Times New Roman" w:eastAsia="Times New Roman" w:hAnsi="Times New Roman" w:cs="Times New Roman"/>
          <w:bCs/>
          <w:sz w:val="24"/>
          <w:szCs w:val="24"/>
          <w:shd w:val="clear" w:color="auto" w:fill="FFFFFF"/>
          <w:lang w:eastAsia="zh-CN"/>
        </w:rPr>
        <w:lastRenderedPageBreak/>
        <w:t>Moksleiviai dalyvavo respublikinėje ikimokyklinių ir priešmokyklinių ugdymo įstaigų virtualioje kūrybinių darbų iš antrinių žaliavų parodoje „Žibinto šviesele, sušildyk mano širdelę!“</w:t>
      </w:r>
    </w:p>
    <w:p w14:paraId="63F58E3E" w14:textId="77777777" w:rsidR="008D712B" w:rsidRPr="008D712B" w:rsidRDefault="008D712B" w:rsidP="00A979D8">
      <w:pPr>
        <w:suppressAutoHyphens/>
        <w:spacing w:before="280" w:after="280" w:line="240" w:lineRule="auto"/>
        <w:jc w:val="both"/>
        <w:rPr>
          <w:rFonts w:ascii="Times New Roman" w:eastAsia="Times New Roman" w:hAnsi="Times New Roman" w:cs="Times New Roman"/>
          <w:b/>
          <w:sz w:val="24"/>
          <w:szCs w:val="24"/>
          <w:lang w:eastAsia="zh-CN"/>
        </w:rPr>
      </w:pPr>
      <w:r w:rsidRPr="008D712B">
        <w:rPr>
          <w:rFonts w:ascii="Times New Roman" w:eastAsia="Times New Roman" w:hAnsi="Times New Roman" w:cs="Times New Roman"/>
          <w:b/>
          <w:sz w:val="24"/>
          <w:szCs w:val="24"/>
          <w:lang w:eastAsia="zh-CN"/>
        </w:rPr>
        <w:t xml:space="preserve">            Renginiai:</w:t>
      </w:r>
    </w:p>
    <w:p w14:paraId="5E5ECD9E" w14:textId="77777777" w:rsidR="008D712B" w:rsidRPr="008D712B" w:rsidRDefault="008D712B" w:rsidP="00A979D8">
      <w:pPr>
        <w:numPr>
          <w:ilvl w:val="0"/>
          <w:numId w:val="6"/>
        </w:numPr>
        <w:suppressAutoHyphens/>
        <w:spacing w:before="280" w:after="280" w:line="24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sz w:val="24"/>
          <w:szCs w:val="24"/>
          <w:lang w:eastAsia="zh-CN"/>
        </w:rPr>
        <w:t>Pilietiškumo ugdymas renginiuose Laisvės gynėjų , Lietuvos valstybės atkūrimo, Lietuvos nepriklausomybės atkūrimo.</w:t>
      </w:r>
    </w:p>
    <w:p w14:paraId="76031238" w14:textId="77777777" w:rsidR="008D712B" w:rsidRPr="008D712B" w:rsidRDefault="008D712B" w:rsidP="00A979D8">
      <w:pPr>
        <w:numPr>
          <w:ilvl w:val="0"/>
          <w:numId w:val="6"/>
        </w:numPr>
        <w:suppressAutoHyphens/>
        <w:spacing w:after="0" w:line="240" w:lineRule="auto"/>
        <w:jc w:val="both"/>
        <w:rPr>
          <w:rFonts w:ascii="Times New Roman" w:eastAsia="Times New Roman" w:hAnsi="Times New Roman" w:cs="Times New Roman"/>
          <w:sz w:val="24"/>
          <w:szCs w:val="24"/>
          <w:lang w:eastAsia="zh-CN"/>
        </w:rPr>
      </w:pPr>
      <w:r w:rsidRPr="008D712B">
        <w:rPr>
          <w:rFonts w:ascii="Times New Roman" w:eastAsia="Times New Roman" w:hAnsi="Times New Roman" w:cs="Times New Roman"/>
          <w:sz w:val="24"/>
          <w:szCs w:val="24"/>
          <w:lang w:eastAsia="zh-CN"/>
        </w:rPr>
        <w:t xml:space="preserve"> Minint Tarptautinę gimtosios kalbos dieną, Vaikų gynimo, Mokslo ir žinių,  Europos kalbų, Pasaulines Gyvūnų,  Molekulės,  Tarptautinę Tolerancijos dienas, Advento vainikų rišimas, Kalėdinių meduolių dekoravimas ir šventinių atvirukų dirbtuvės, Kaziuko mugė  ir kt.</w:t>
      </w:r>
    </w:p>
    <w:p w14:paraId="6EDED6CB" w14:textId="77777777" w:rsidR="008D712B" w:rsidRPr="008D712B" w:rsidRDefault="008D712B" w:rsidP="00A979D8">
      <w:pPr>
        <w:suppressAutoHyphens/>
        <w:spacing w:after="0" w:line="240" w:lineRule="auto"/>
        <w:ind w:left="780"/>
        <w:jc w:val="both"/>
        <w:rPr>
          <w:rFonts w:ascii="Times New Roman" w:eastAsia="Times New Roman" w:hAnsi="Times New Roman" w:cs="Times New Roman"/>
          <w:sz w:val="24"/>
          <w:szCs w:val="24"/>
          <w:lang w:eastAsia="zh-CN"/>
        </w:rPr>
      </w:pPr>
    </w:p>
    <w:p w14:paraId="75E30BAD" w14:textId="77777777" w:rsidR="008D712B" w:rsidRPr="008D712B" w:rsidRDefault="008D712B" w:rsidP="00A979D8">
      <w:pPr>
        <w:suppressAutoHyphens/>
        <w:spacing w:after="0" w:line="240" w:lineRule="auto"/>
        <w:ind w:left="780"/>
        <w:jc w:val="both"/>
        <w:rPr>
          <w:rFonts w:ascii="Times New Roman" w:eastAsia="Times New Roman" w:hAnsi="Times New Roman" w:cs="Times New Roman"/>
          <w:b/>
          <w:sz w:val="24"/>
          <w:szCs w:val="24"/>
          <w:lang w:eastAsia="zh-CN"/>
        </w:rPr>
      </w:pPr>
      <w:r w:rsidRPr="008D712B">
        <w:rPr>
          <w:rFonts w:ascii="Times New Roman" w:eastAsia="Times New Roman" w:hAnsi="Times New Roman" w:cs="Times New Roman"/>
          <w:b/>
          <w:sz w:val="24"/>
          <w:szCs w:val="24"/>
          <w:lang w:eastAsia="zh-CN"/>
        </w:rPr>
        <w:t>Projektinė veikla:</w:t>
      </w:r>
    </w:p>
    <w:p w14:paraId="2243D546" w14:textId="77777777" w:rsidR="008D712B" w:rsidRPr="008D712B" w:rsidRDefault="008D712B" w:rsidP="00A979D8">
      <w:pPr>
        <w:suppressAutoHyphens/>
        <w:spacing w:after="0" w:line="240" w:lineRule="auto"/>
        <w:ind w:left="780"/>
        <w:jc w:val="both"/>
        <w:rPr>
          <w:rFonts w:ascii="Times New Roman" w:eastAsia="Times New Roman" w:hAnsi="Times New Roman" w:cs="Times New Roman"/>
          <w:b/>
          <w:sz w:val="24"/>
          <w:szCs w:val="24"/>
          <w:lang w:eastAsia="zh-CN"/>
        </w:rPr>
      </w:pPr>
    </w:p>
    <w:p w14:paraId="1F59A7C9" w14:textId="77777777" w:rsidR="008D712B" w:rsidRPr="008D712B" w:rsidRDefault="008D712B" w:rsidP="00A979D8">
      <w:pPr>
        <w:numPr>
          <w:ilvl w:val="1"/>
          <w:numId w:val="7"/>
        </w:num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D712B">
        <w:rPr>
          <w:rFonts w:ascii="Times New Roman" w:eastAsia="Times New Roman" w:hAnsi="Times New Roman" w:cs="Times New Roman"/>
          <w:sz w:val="24"/>
          <w:szCs w:val="24"/>
          <w:shd w:val="clear" w:color="auto" w:fill="FFFFFF"/>
          <w:lang w:eastAsia="zh-CN"/>
        </w:rPr>
        <w:t>Prevencinė  programa „Įveikiame kartu“.</w:t>
      </w:r>
    </w:p>
    <w:p w14:paraId="4D869D30" w14:textId="77777777" w:rsidR="008D712B" w:rsidRPr="008D712B" w:rsidRDefault="008D712B" w:rsidP="00A979D8">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D712B">
        <w:rPr>
          <w:rFonts w:ascii="Times New Roman" w:eastAsia="Times New Roman" w:hAnsi="Times New Roman" w:cs="Times New Roman"/>
          <w:sz w:val="24"/>
          <w:szCs w:val="24"/>
          <w:shd w:val="clear" w:color="auto" w:fill="FFFFFF"/>
          <w:lang w:eastAsia="zh-CN"/>
        </w:rPr>
        <w:t xml:space="preserve">                  2. „Šiuolaikiškas matematinių gebėjimų ugdymas ir pažangos stebėsena“.</w:t>
      </w:r>
    </w:p>
    <w:p w14:paraId="40492C1B" w14:textId="77777777" w:rsidR="008D712B" w:rsidRPr="008D712B" w:rsidRDefault="008D712B" w:rsidP="00A979D8">
      <w:pPr>
        <w:shd w:val="clear" w:color="auto" w:fill="FFFFFF"/>
        <w:spacing w:after="0" w:line="270" w:lineRule="atLeast"/>
        <w:ind w:left="1080"/>
        <w:jc w:val="both"/>
        <w:textAlignment w:val="baseline"/>
        <w:rPr>
          <w:rFonts w:ascii="Times New Roman" w:eastAsia="Times New Roman" w:hAnsi="Times New Roman" w:cs="Times New Roman"/>
          <w:sz w:val="24"/>
          <w:szCs w:val="24"/>
          <w:lang w:eastAsia="en-GB"/>
        </w:rPr>
      </w:pPr>
      <w:r w:rsidRPr="008D712B">
        <w:rPr>
          <w:rFonts w:ascii="Times New Roman" w:eastAsia="Times New Roman" w:hAnsi="Times New Roman" w:cs="Times New Roman"/>
          <w:sz w:val="24"/>
          <w:szCs w:val="24"/>
          <w:lang w:eastAsia="en-GB"/>
        </w:rPr>
        <w:t>3. VILNIUS – 700.</w:t>
      </w:r>
    </w:p>
    <w:p w14:paraId="522DD057" w14:textId="77777777" w:rsidR="008D712B" w:rsidRPr="008D712B" w:rsidRDefault="008D712B" w:rsidP="00A979D8">
      <w:pPr>
        <w:shd w:val="clear" w:color="auto" w:fill="FFFFFF"/>
        <w:spacing w:after="0" w:line="270" w:lineRule="atLeast"/>
        <w:ind w:left="1080"/>
        <w:jc w:val="both"/>
        <w:textAlignment w:val="baseline"/>
        <w:rPr>
          <w:rFonts w:ascii="Times New Roman" w:eastAsia="Times New Roman" w:hAnsi="Times New Roman" w:cs="Times New Roman"/>
          <w:sz w:val="24"/>
          <w:szCs w:val="24"/>
          <w:lang w:eastAsia="en-GB"/>
        </w:rPr>
      </w:pPr>
      <w:r w:rsidRPr="008D712B">
        <w:rPr>
          <w:rFonts w:ascii="Times New Roman" w:eastAsia="Times New Roman" w:hAnsi="Times New Roman" w:cs="Times New Roman"/>
          <w:sz w:val="24"/>
          <w:szCs w:val="24"/>
          <w:lang w:eastAsia="en-GB"/>
        </w:rPr>
        <w:t>4. Sveikatą stiprinanti mokykla „Sveika mokykla“-programa „Sveikatos kelias“.</w:t>
      </w:r>
    </w:p>
    <w:p w14:paraId="1DBB009A" w14:textId="6C975C2B" w:rsidR="005770A2" w:rsidRDefault="008D712B" w:rsidP="005770A2">
      <w:pPr>
        <w:shd w:val="clear" w:color="auto" w:fill="FFFFFF"/>
        <w:spacing w:after="0" w:line="270" w:lineRule="atLeast"/>
        <w:ind w:left="1080"/>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US" w:eastAsia="en-GB"/>
        </w:rPr>
        <w:t>5</w:t>
      </w:r>
      <w:r w:rsidRPr="008D712B">
        <w:rPr>
          <w:rFonts w:ascii="Times New Roman" w:eastAsia="Times New Roman" w:hAnsi="Times New Roman" w:cs="Times New Roman"/>
          <w:sz w:val="24"/>
          <w:szCs w:val="24"/>
          <w:lang w:eastAsia="en-GB"/>
        </w:rPr>
        <w:t>. Tarptautinė programa   Erasmus + „Šalin visus barjerus</w:t>
      </w:r>
    </w:p>
    <w:p w14:paraId="05B7BFA2" w14:textId="753F4D71" w:rsidR="00C16B55" w:rsidRDefault="00C16B55" w:rsidP="005770A2">
      <w:pPr>
        <w:shd w:val="clear" w:color="auto" w:fill="FFFFFF"/>
        <w:spacing w:after="0" w:line="270" w:lineRule="atLeast"/>
        <w:ind w:left="1080"/>
        <w:jc w:val="both"/>
        <w:textAlignment w:val="baseline"/>
        <w:rPr>
          <w:rFonts w:ascii="Times New Roman" w:eastAsia="Times New Roman" w:hAnsi="Times New Roman" w:cs="Times New Roman"/>
          <w:sz w:val="24"/>
          <w:szCs w:val="24"/>
          <w:lang w:eastAsia="en-GB"/>
        </w:rPr>
      </w:pPr>
    </w:p>
    <w:p w14:paraId="188ACC9B" w14:textId="1FD82729" w:rsidR="00C16B55" w:rsidRDefault="00C16B55" w:rsidP="005770A2">
      <w:pPr>
        <w:shd w:val="clear" w:color="auto" w:fill="FFFFFF"/>
        <w:spacing w:after="0" w:line="270" w:lineRule="atLeast"/>
        <w:ind w:left="1080"/>
        <w:jc w:val="both"/>
        <w:textAlignment w:val="baseline"/>
        <w:rPr>
          <w:rFonts w:ascii="Times New Roman" w:eastAsia="Times New Roman" w:hAnsi="Times New Roman" w:cs="Times New Roman"/>
          <w:sz w:val="24"/>
          <w:szCs w:val="24"/>
          <w:lang w:eastAsia="en-GB"/>
        </w:rPr>
      </w:pPr>
    </w:p>
    <w:p w14:paraId="46904403" w14:textId="278DF372" w:rsidR="00C16B55" w:rsidRDefault="00C16B55" w:rsidP="00C16B55">
      <w:pPr>
        <w:shd w:val="clear" w:color="auto" w:fill="FFFFFF"/>
        <w:spacing w:after="0" w:line="270" w:lineRule="atLeast"/>
        <w:jc w:val="both"/>
        <w:textAlignment w:val="baseline"/>
        <w:rPr>
          <w:rFonts w:ascii="Times New Roman" w:eastAsia="Times New Roman" w:hAnsi="Times New Roman" w:cs="Times New Roman"/>
          <w:sz w:val="24"/>
          <w:szCs w:val="24"/>
          <w:lang w:eastAsia="en-GB"/>
        </w:rPr>
      </w:pPr>
    </w:p>
    <w:p w14:paraId="0BC1136A" w14:textId="0912896D" w:rsidR="00C16B55" w:rsidRDefault="00C16B55" w:rsidP="005770A2">
      <w:pPr>
        <w:shd w:val="clear" w:color="auto" w:fill="FFFFFF"/>
        <w:spacing w:after="0" w:line="270" w:lineRule="atLeast"/>
        <w:ind w:left="1080"/>
        <w:jc w:val="both"/>
        <w:textAlignment w:val="baseline"/>
        <w:rPr>
          <w:rFonts w:ascii="Times New Roman" w:eastAsia="Times New Roman" w:hAnsi="Times New Roman" w:cs="Times New Roman"/>
          <w:sz w:val="24"/>
          <w:szCs w:val="24"/>
          <w:lang w:eastAsia="en-GB"/>
        </w:rPr>
      </w:pPr>
    </w:p>
    <w:p w14:paraId="272ECBC1" w14:textId="77777777" w:rsidR="00C16B55" w:rsidRDefault="00C16B55" w:rsidP="005770A2">
      <w:pPr>
        <w:shd w:val="clear" w:color="auto" w:fill="FFFFFF"/>
        <w:spacing w:after="0" w:line="270" w:lineRule="atLeast"/>
        <w:ind w:left="1080"/>
        <w:jc w:val="both"/>
        <w:textAlignment w:val="baseline"/>
        <w:rPr>
          <w:rFonts w:ascii="Times New Roman" w:eastAsia="Times New Roman" w:hAnsi="Times New Roman" w:cs="Times New Roman"/>
          <w:sz w:val="24"/>
          <w:szCs w:val="24"/>
          <w:lang w:eastAsia="en-GB"/>
        </w:rPr>
      </w:pPr>
    </w:p>
    <w:p w14:paraId="2F64B372" w14:textId="2A12C4E0" w:rsidR="00A979D8" w:rsidRDefault="00A979D8" w:rsidP="005770A2">
      <w:pPr>
        <w:shd w:val="clear" w:color="auto" w:fill="FFFFFF"/>
        <w:spacing w:after="0" w:line="270" w:lineRule="atLeast"/>
        <w:ind w:left="1080"/>
        <w:jc w:val="both"/>
        <w:textAlignment w:val="baseline"/>
        <w:rPr>
          <w:rFonts w:ascii="Times New Roman" w:eastAsia="Calibri" w:hAnsi="Times New Roman" w:cs="Times New Roman"/>
          <w:b/>
          <w:sz w:val="24"/>
          <w:szCs w:val="24"/>
        </w:rPr>
      </w:pPr>
      <w:r w:rsidRPr="00A979D8">
        <w:rPr>
          <w:rFonts w:ascii="Times New Roman" w:eastAsia="Calibri" w:hAnsi="Times New Roman" w:cs="Times New Roman"/>
          <w:b/>
          <w:sz w:val="24"/>
          <w:szCs w:val="24"/>
        </w:rPr>
        <w:t>VAIKO GEROVĖS KOMISIJOS 2021 METŲ VEIKLOS ATASKAITA</w:t>
      </w:r>
    </w:p>
    <w:p w14:paraId="5238D9D1" w14:textId="77777777" w:rsidR="005770A2" w:rsidRPr="00A979D8" w:rsidRDefault="005770A2" w:rsidP="00C16B55">
      <w:pPr>
        <w:shd w:val="clear" w:color="auto" w:fill="FFFFFF"/>
        <w:spacing w:after="0" w:line="270" w:lineRule="atLeast"/>
        <w:jc w:val="both"/>
        <w:textAlignment w:val="baseline"/>
        <w:rPr>
          <w:rFonts w:ascii="Times New Roman" w:eastAsia="Times New Roman" w:hAnsi="Times New Roman" w:cs="Times New Roman"/>
          <w:sz w:val="24"/>
          <w:szCs w:val="24"/>
          <w:lang w:eastAsia="en-GB"/>
        </w:rPr>
      </w:pPr>
    </w:p>
    <w:p w14:paraId="4544E731" w14:textId="77777777" w:rsidR="00A979D8" w:rsidRPr="00A979D8" w:rsidRDefault="00A979D8" w:rsidP="00A979D8">
      <w:pPr>
        <w:spacing w:after="200" w:line="276" w:lineRule="auto"/>
        <w:jc w:val="both"/>
        <w:rPr>
          <w:rFonts w:ascii="Times New Roman" w:eastAsia="Calibri" w:hAnsi="Times New Roman" w:cs="Times New Roman"/>
          <w:sz w:val="24"/>
          <w:szCs w:val="24"/>
        </w:rPr>
      </w:pPr>
      <w:r w:rsidRPr="00A979D8">
        <w:rPr>
          <w:rFonts w:ascii="Times New Roman" w:eastAsia="Calibri" w:hAnsi="Times New Roman" w:cs="Times New Roman"/>
          <w:sz w:val="24"/>
          <w:szCs w:val="24"/>
        </w:rPr>
        <w:t xml:space="preserve">          Vaiko gerovės komisija (toliau – VGK) vadovaujasi LR Švietimo įstatymu, kitais įstatymais Lietuvos Respublikos Vyriausybės nutarimais, MSM teisės aktais ir Vilniaus Jono Laužiko konsultacinio-mokymo centro patvirtintu VGK sudarymo ir organizavimo tvarkos aprašu. VGK veikla organizuota vadovaujantis centro veiklos planu, metiniu VGK veiklos planu ir orientuota į kryptingą vaikų ugdymą bei vaikų, tėvų lūkesčius atitinkantį pagalbos teikimą.</w:t>
      </w:r>
    </w:p>
    <w:p w14:paraId="7F662747" w14:textId="77777777" w:rsidR="00A979D8" w:rsidRPr="00A979D8" w:rsidRDefault="00A979D8" w:rsidP="00A979D8">
      <w:pPr>
        <w:spacing w:after="200" w:line="276" w:lineRule="auto"/>
        <w:jc w:val="both"/>
        <w:rPr>
          <w:rFonts w:ascii="Times New Roman" w:eastAsia="Calibri" w:hAnsi="Times New Roman" w:cs="Times New Roman"/>
          <w:sz w:val="24"/>
          <w:szCs w:val="24"/>
        </w:rPr>
      </w:pPr>
      <w:r w:rsidRPr="00A979D8">
        <w:rPr>
          <w:rFonts w:ascii="Times New Roman" w:eastAsia="Calibri" w:hAnsi="Times New Roman" w:cs="Times New Roman"/>
          <w:sz w:val="24"/>
          <w:szCs w:val="24"/>
        </w:rPr>
        <w:t xml:space="preserve">        VGK pirmininkė Agnė Patejūnienė, sekretorė Daiva Stasiūnienė, komisijos nariai: Neringa Gorskienė, Svetlana Beinarovičienė ir Živilė Binkienė.</w:t>
      </w:r>
    </w:p>
    <w:p w14:paraId="0CFDBEE4" w14:textId="1014AFB0" w:rsidR="00A979D8" w:rsidRPr="00A979D8" w:rsidRDefault="00C16B55" w:rsidP="00A979D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979D8" w:rsidRPr="00A979D8">
        <w:rPr>
          <w:rFonts w:ascii="Times New Roman" w:eastAsia="Calibri" w:hAnsi="Times New Roman" w:cs="Times New Roman"/>
          <w:sz w:val="24"/>
          <w:szCs w:val="24"/>
        </w:rPr>
        <w:t>2021 metais įgyvendinome vaiko gerovės komisijos tikslą – skatinti individualią mokinio pažangą pagal jų galias ir gebėjimus saugioje gydymo įstaigos aplinkoje.</w:t>
      </w:r>
    </w:p>
    <w:p w14:paraId="7D90DA1C" w14:textId="77777777" w:rsidR="00A979D8" w:rsidRPr="00A979D8" w:rsidRDefault="00A979D8" w:rsidP="00A979D8">
      <w:pPr>
        <w:spacing w:after="0" w:line="276" w:lineRule="auto"/>
        <w:jc w:val="both"/>
        <w:rPr>
          <w:rFonts w:ascii="Times New Roman" w:eastAsia="Calibri" w:hAnsi="Times New Roman" w:cs="Times New Roman"/>
          <w:sz w:val="24"/>
          <w:szCs w:val="24"/>
        </w:rPr>
      </w:pPr>
    </w:p>
    <w:p w14:paraId="390C6799" w14:textId="77777777" w:rsidR="00A979D8" w:rsidRPr="00A979D8" w:rsidRDefault="00A979D8" w:rsidP="00A979D8">
      <w:pPr>
        <w:spacing w:after="0" w:line="276" w:lineRule="auto"/>
        <w:jc w:val="both"/>
        <w:rPr>
          <w:rFonts w:ascii="Times New Roman" w:eastAsia="Calibri" w:hAnsi="Times New Roman" w:cs="Times New Roman"/>
          <w:sz w:val="24"/>
          <w:szCs w:val="24"/>
        </w:rPr>
      </w:pPr>
      <w:r w:rsidRPr="00A979D8">
        <w:rPr>
          <w:rFonts w:ascii="Times New Roman" w:eastAsia="Calibri" w:hAnsi="Times New Roman" w:cs="Times New Roman"/>
          <w:sz w:val="24"/>
          <w:szCs w:val="24"/>
        </w:rPr>
        <w:t xml:space="preserve">         Tam tikslui pasitarimuose (5 per metus) aptarta :</w:t>
      </w:r>
    </w:p>
    <w:p w14:paraId="2BEF2323" w14:textId="77777777" w:rsidR="00A979D8" w:rsidRPr="00A979D8" w:rsidRDefault="00A979D8" w:rsidP="00A979D8">
      <w:pPr>
        <w:spacing w:after="0" w:line="276" w:lineRule="auto"/>
        <w:jc w:val="both"/>
        <w:rPr>
          <w:rFonts w:ascii="Times New Roman" w:eastAsia="Calibri" w:hAnsi="Times New Roman" w:cs="Times New Roman"/>
          <w:sz w:val="24"/>
          <w:szCs w:val="24"/>
        </w:rPr>
      </w:pPr>
    </w:p>
    <w:p w14:paraId="1023C54B" w14:textId="77777777" w:rsidR="00A979D8" w:rsidRPr="00A979D8" w:rsidRDefault="00A979D8" w:rsidP="00A979D8">
      <w:pPr>
        <w:numPr>
          <w:ilvl w:val="0"/>
          <w:numId w:val="8"/>
        </w:numPr>
        <w:spacing w:after="0" w:line="360" w:lineRule="auto"/>
        <w:jc w:val="both"/>
        <w:rPr>
          <w:rFonts w:ascii="Times New Roman" w:eastAsia="Calibri" w:hAnsi="Times New Roman" w:cs="Times New Roman"/>
          <w:sz w:val="24"/>
          <w:szCs w:val="24"/>
        </w:rPr>
      </w:pPr>
      <w:r w:rsidRPr="00A979D8">
        <w:rPr>
          <w:rFonts w:ascii="Times New Roman" w:eastAsia="Calibri" w:hAnsi="Times New Roman" w:cs="Times New Roman"/>
          <w:sz w:val="24"/>
          <w:szCs w:val="24"/>
        </w:rPr>
        <w:t>teikiama kvalifikuota pedagoginė pagalba vaikams, konsultuojantis su medicinos personalu;</w:t>
      </w:r>
    </w:p>
    <w:p w14:paraId="47547DFA" w14:textId="77777777" w:rsidR="00A979D8" w:rsidRPr="00A979D8" w:rsidRDefault="00A979D8" w:rsidP="00A979D8">
      <w:pPr>
        <w:numPr>
          <w:ilvl w:val="0"/>
          <w:numId w:val="8"/>
        </w:numPr>
        <w:spacing w:after="0" w:line="360" w:lineRule="auto"/>
        <w:jc w:val="both"/>
        <w:rPr>
          <w:rFonts w:ascii="Times New Roman" w:eastAsia="Calibri" w:hAnsi="Times New Roman" w:cs="Times New Roman"/>
          <w:sz w:val="24"/>
          <w:szCs w:val="24"/>
        </w:rPr>
      </w:pPr>
      <w:r w:rsidRPr="00A979D8">
        <w:rPr>
          <w:rFonts w:ascii="Times New Roman" w:eastAsia="Calibri" w:hAnsi="Times New Roman" w:cs="Times New Roman"/>
          <w:sz w:val="24"/>
          <w:szCs w:val="24"/>
        </w:rPr>
        <w:t>skleidžiamos metodinės naujienos;</w:t>
      </w:r>
    </w:p>
    <w:p w14:paraId="0F71AE59" w14:textId="77777777" w:rsidR="00A979D8" w:rsidRPr="00A979D8" w:rsidRDefault="00A979D8" w:rsidP="00A979D8">
      <w:pPr>
        <w:numPr>
          <w:ilvl w:val="0"/>
          <w:numId w:val="8"/>
        </w:numPr>
        <w:spacing w:after="0" w:line="360" w:lineRule="auto"/>
        <w:jc w:val="both"/>
        <w:rPr>
          <w:rFonts w:ascii="Times New Roman" w:eastAsia="Calibri" w:hAnsi="Times New Roman" w:cs="Times New Roman"/>
          <w:sz w:val="24"/>
          <w:szCs w:val="24"/>
        </w:rPr>
      </w:pPr>
      <w:r w:rsidRPr="00A979D8">
        <w:rPr>
          <w:rFonts w:ascii="Times New Roman" w:eastAsia="Calibri" w:hAnsi="Times New Roman" w:cs="Times New Roman"/>
          <w:sz w:val="24"/>
          <w:szCs w:val="24"/>
        </w:rPr>
        <w:t>siekimas tobulinti pedagogų bendradarbiavimą;</w:t>
      </w:r>
    </w:p>
    <w:p w14:paraId="173A4D99" w14:textId="77777777" w:rsidR="00A979D8" w:rsidRPr="00A979D8" w:rsidRDefault="00A979D8" w:rsidP="00A979D8">
      <w:pPr>
        <w:numPr>
          <w:ilvl w:val="0"/>
          <w:numId w:val="8"/>
        </w:numPr>
        <w:spacing w:after="0" w:line="360" w:lineRule="auto"/>
        <w:jc w:val="both"/>
        <w:rPr>
          <w:rFonts w:ascii="Times New Roman" w:eastAsia="Calibri" w:hAnsi="Times New Roman" w:cs="Times New Roman"/>
          <w:sz w:val="24"/>
          <w:szCs w:val="24"/>
        </w:rPr>
      </w:pPr>
      <w:r w:rsidRPr="00A979D8">
        <w:rPr>
          <w:rFonts w:ascii="Times New Roman" w:eastAsia="Calibri" w:hAnsi="Times New Roman" w:cs="Times New Roman"/>
          <w:sz w:val="24"/>
          <w:szCs w:val="24"/>
        </w:rPr>
        <w:t>bendradarbiavimas su mokinių tėvais, su kitomis institucijomis.</w:t>
      </w:r>
    </w:p>
    <w:p w14:paraId="32BFA214" w14:textId="77777777" w:rsidR="00A979D8" w:rsidRPr="00A979D8" w:rsidRDefault="00A979D8" w:rsidP="00A979D8">
      <w:pPr>
        <w:spacing w:after="0" w:line="276" w:lineRule="auto"/>
        <w:ind w:left="360"/>
        <w:jc w:val="both"/>
        <w:rPr>
          <w:rFonts w:ascii="Times New Roman" w:eastAsia="Calibri" w:hAnsi="Times New Roman" w:cs="Times New Roman"/>
          <w:sz w:val="24"/>
          <w:szCs w:val="24"/>
        </w:rPr>
      </w:pPr>
    </w:p>
    <w:p w14:paraId="76A0D7F3" w14:textId="6C5E8E2E" w:rsidR="00A979D8" w:rsidRPr="00A979D8" w:rsidRDefault="00A979D8" w:rsidP="00A979D8">
      <w:pPr>
        <w:spacing w:after="0" w:line="276" w:lineRule="auto"/>
        <w:jc w:val="both"/>
        <w:rPr>
          <w:rFonts w:ascii="Times New Roman" w:eastAsia="Calibri" w:hAnsi="Times New Roman" w:cs="Times New Roman"/>
          <w:sz w:val="24"/>
          <w:szCs w:val="24"/>
        </w:rPr>
      </w:pPr>
      <w:r w:rsidRPr="00A979D8">
        <w:rPr>
          <w:rFonts w:ascii="Times New Roman" w:eastAsia="Calibri" w:hAnsi="Times New Roman" w:cs="Times New Roman"/>
          <w:sz w:val="24"/>
          <w:szCs w:val="24"/>
        </w:rPr>
        <w:t>Atlikta veikla</w:t>
      </w:r>
    </w:p>
    <w:p w14:paraId="13897B98" w14:textId="075651C4" w:rsidR="00A979D8" w:rsidRPr="00A979D8" w:rsidRDefault="00C16B55" w:rsidP="005770A2">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t xml:space="preserve">1. </w:t>
      </w:r>
      <w:r w:rsidR="00A979D8" w:rsidRPr="00A979D8">
        <w:rPr>
          <w:rFonts w:ascii="Times New Roman" w:eastAsia="Calibri" w:hAnsi="Times New Roman" w:cs="Times New Roman"/>
          <w:sz w:val="24"/>
          <w:szCs w:val="24"/>
        </w:rPr>
        <w:t>Centro pavaduotojos ugdymui Ramunė Stanevičienė, Giedrė Kučiauskaitė ir Agnė Patejūnienė bendradarbiavo su vaikų tėvais, vaikais ir medikais. Duomenis apie mokinių mokymosi, elgesio, ar adaptacijos sunkumus operatyviai teikė mokytojams, VG komisijos nariams.</w:t>
      </w:r>
    </w:p>
    <w:p w14:paraId="1C572281" w14:textId="77777777" w:rsidR="00A979D8" w:rsidRPr="00A979D8" w:rsidRDefault="00A979D8" w:rsidP="005770A2">
      <w:pPr>
        <w:spacing w:after="0" w:line="276" w:lineRule="auto"/>
        <w:jc w:val="both"/>
        <w:rPr>
          <w:rFonts w:ascii="Times New Roman" w:eastAsia="Calibri" w:hAnsi="Times New Roman" w:cs="Times New Roman"/>
          <w:sz w:val="24"/>
          <w:szCs w:val="24"/>
        </w:rPr>
      </w:pPr>
    </w:p>
    <w:p w14:paraId="55D36FC0" w14:textId="77777777" w:rsidR="00A979D8" w:rsidRPr="00A979D8" w:rsidRDefault="00A979D8" w:rsidP="005770A2">
      <w:pPr>
        <w:spacing w:after="0" w:line="276" w:lineRule="auto"/>
        <w:jc w:val="both"/>
        <w:rPr>
          <w:rFonts w:ascii="Times New Roman" w:eastAsia="Calibri" w:hAnsi="Times New Roman" w:cs="Times New Roman"/>
          <w:sz w:val="24"/>
          <w:szCs w:val="24"/>
        </w:rPr>
      </w:pPr>
      <w:r w:rsidRPr="00A979D8">
        <w:rPr>
          <w:rFonts w:ascii="Times New Roman" w:eastAsia="Calibri" w:hAnsi="Times New Roman" w:cs="Times New Roman"/>
          <w:sz w:val="24"/>
          <w:szCs w:val="24"/>
        </w:rPr>
        <w:t>Mokytojai bendradarbiaudami tarpusavy taikė tinkamus mokymo metodus. Adaptavo ugdymo turinį, atsižvelgiant į tėvų, medikų rekomendacijas ir ugdytinių poreikius.</w:t>
      </w:r>
    </w:p>
    <w:p w14:paraId="2B72FE21" w14:textId="77777777" w:rsidR="00A979D8" w:rsidRPr="00A979D8" w:rsidRDefault="00A979D8" w:rsidP="005770A2">
      <w:pPr>
        <w:spacing w:after="0" w:line="276" w:lineRule="auto"/>
        <w:jc w:val="both"/>
        <w:rPr>
          <w:rFonts w:ascii="Times New Roman" w:eastAsia="Calibri" w:hAnsi="Times New Roman" w:cs="Times New Roman"/>
          <w:sz w:val="24"/>
          <w:szCs w:val="24"/>
        </w:rPr>
      </w:pPr>
    </w:p>
    <w:p w14:paraId="758C089C" w14:textId="77777777" w:rsidR="00A979D8" w:rsidRPr="00A979D8" w:rsidRDefault="00A979D8" w:rsidP="005770A2">
      <w:pPr>
        <w:spacing w:after="0" w:line="276" w:lineRule="auto"/>
        <w:jc w:val="both"/>
        <w:rPr>
          <w:rFonts w:ascii="Times New Roman" w:eastAsia="Calibri" w:hAnsi="Times New Roman" w:cs="Times New Roman"/>
          <w:sz w:val="24"/>
          <w:szCs w:val="24"/>
        </w:rPr>
      </w:pPr>
      <w:r w:rsidRPr="00A979D8">
        <w:rPr>
          <w:rFonts w:ascii="Times New Roman" w:eastAsia="Calibri" w:hAnsi="Times New Roman" w:cs="Times New Roman"/>
          <w:sz w:val="24"/>
          <w:szCs w:val="24"/>
        </w:rPr>
        <w:t>Aptarė atskirus atvejus. Prireikus konsultavosi su ligoninių socialiniais darbuotojais ir psichologais.</w:t>
      </w:r>
    </w:p>
    <w:p w14:paraId="18333399" w14:textId="77777777" w:rsidR="00A979D8" w:rsidRPr="00A979D8" w:rsidRDefault="00A979D8" w:rsidP="005770A2">
      <w:pPr>
        <w:spacing w:after="0" w:line="276" w:lineRule="auto"/>
        <w:jc w:val="both"/>
        <w:rPr>
          <w:rFonts w:ascii="Times New Roman" w:eastAsia="Calibri" w:hAnsi="Times New Roman" w:cs="Times New Roman"/>
          <w:sz w:val="24"/>
          <w:szCs w:val="24"/>
        </w:rPr>
      </w:pPr>
      <w:r w:rsidRPr="00A979D8">
        <w:rPr>
          <w:rFonts w:ascii="Times New Roman" w:eastAsia="Calibri" w:hAnsi="Times New Roman" w:cs="Times New Roman"/>
          <w:sz w:val="24"/>
          <w:szCs w:val="24"/>
        </w:rPr>
        <w:t xml:space="preserve"> </w:t>
      </w:r>
    </w:p>
    <w:p w14:paraId="7F4F2FD9" w14:textId="77777777" w:rsidR="00A979D8" w:rsidRPr="00A979D8" w:rsidRDefault="00A979D8" w:rsidP="005770A2">
      <w:pPr>
        <w:spacing w:after="0" w:line="276" w:lineRule="auto"/>
        <w:jc w:val="both"/>
        <w:rPr>
          <w:rFonts w:ascii="Times New Roman" w:eastAsia="Calibri" w:hAnsi="Times New Roman" w:cs="Times New Roman"/>
          <w:sz w:val="24"/>
          <w:szCs w:val="24"/>
          <w:lang w:val="en-US"/>
        </w:rPr>
      </w:pPr>
      <w:r w:rsidRPr="00A979D8">
        <w:rPr>
          <w:rFonts w:ascii="Times New Roman" w:eastAsia="Calibri" w:hAnsi="Times New Roman" w:cs="Times New Roman"/>
          <w:sz w:val="24"/>
          <w:szCs w:val="24"/>
          <w:lang w:val="en-US"/>
        </w:rPr>
        <w:t xml:space="preserve">2. </w:t>
      </w:r>
      <w:proofErr w:type="spellStart"/>
      <w:r w:rsidRPr="00A979D8">
        <w:rPr>
          <w:rFonts w:ascii="Times New Roman" w:eastAsia="Calibri" w:hAnsi="Times New Roman" w:cs="Times New Roman"/>
          <w:sz w:val="24"/>
          <w:szCs w:val="24"/>
          <w:lang w:val="en-US"/>
        </w:rPr>
        <w:t>Daug</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dėmesio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skirta</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mokinių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pažinimui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jų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mokymosi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motyvacijos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kėlimui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įsivertinimui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ir</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palankios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darbo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atmosferos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kūrimui</w:t>
      </w:r>
      <w:proofErr w:type="spellEnd"/>
      <w:r w:rsidRPr="00A979D8">
        <w:rPr>
          <w:rFonts w:ascii="Times New Roman" w:eastAsia="Calibri" w:hAnsi="Times New Roman" w:cs="Times New Roman"/>
          <w:sz w:val="24"/>
          <w:szCs w:val="24"/>
          <w:lang w:val="en-US"/>
        </w:rPr>
        <w:t>.</w:t>
      </w:r>
    </w:p>
    <w:p w14:paraId="1BEB8BAC" w14:textId="77777777" w:rsidR="00A979D8" w:rsidRPr="00A979D8" w:rsidRDefault="00A979D8" w:rsidP="005770A2">
      <w:pPr>
        <w:spacing w:after="0" w:line="276" w:lineRule="auto"/>
        <w:jc w:val="both"/>
        <w:rPr>
          <w:rFonts w:ascii="Times New Roman" w:eastAsia="Calibri" w:hAnsi="Times New Roman" w:cs="Times New Roman"/>
          <w:sz w:val="24"/>
          <w:szCs w:val="24"/>
          <w:lang w:val="en-US"/>
        </w:rPr>
      </w:pPr>
    </w:p>
    <w:p w14:paraId="365A186E" w14:textId="77777777" w:rsidR="00A979D8" w:rsidRPr="00A979D8" w:rsidRDefault="00A979D8" w:rsidP="005770A2">
      <w:pPr>
        <w:spacing w:after="0" w:line="276" w:lineRule="auto"/>
        <w:jc w:val="both"/>
        <w:rPr>
          <w:rFonts w:ascii="Times New Roman" w:eastAsia="Calibri" w:hAnsi="Times New Roman" w:cs="Times New Roman"/>
          <w:sz w:val="24"/>
          <w:szCs w:val="24"/>
          <w:lang w:val="en-US"/>
        </w:rPr>
      </w:pPr>
      <w:r w:rsidRPr="00A979D8">
        <w:rPr>
          <w:rFonts w:ascii="Times New Roman" w:eastAsia="Calibri" w:hAnsi="Times New Roman" w:cs="Times New Roman"/>
          <w:sz w:val="24"/>
          <w:szCs w:val="24"/>
          <w:lang w:val="en-US"/>
        </w:rPr>
        <w:t xml:space="preserve">3. </w:t>
      </w:r>
      <w:proofErr w:type="spellStart"/>
      <w:r w:rsidRPr="00A979D8">
        <w:rPr>
          <w:rFonts w:ascii="Times New Roman" w:eastAsia="Calibri" w:hAnsi="Times New Roman" w:cs="Times New Roman"/>
          <w:sz w:val="24"/>
          <w:szCs w:val="24"/>
          <w:lang w:val="en-US"/>
        </w:rPr>
        <w:t>Ligoninėse</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organizuoti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ir</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pravesti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edukaciniai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pramoginiai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renginiai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Rugsėjo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pirmosios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ir</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Kalėdų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šventės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tarptautinių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Tolerancijos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Molekulės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dienų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monėjimai</w:t>
      </w:r>
      <w:proofErr w:type="spellEnd"/>
      <w:r w:rsidRPr="00A979D8">
        <w:rPr>
          <w:rFonts w:ascii="Times New Roman" w:eastAsia="Calibri" w:hAnsi="Times New Roman" w:cs="Times New Roman"/>
          <w:sz w:val="24"/>
          <w:szCs w:val="24"/>
          <w:lang w:val="en-US"/>
        </w:rPr>
        <w:t xml:space="preserve"> , </w:t>
      </w:r>
      <w:proofErr w:type="spellStart"/>
      <w:r w:rsidRPr="00A979D8">
        <w:rPr>
          <w:rFonts w:ascii="Times New Roman" w:eastAsia="Calibri" w:hAnsi="Times New Roman" w:cs="Times New Roman"/>
          <w:sz w:val="24"/>
          <w:szCs w:val="24"/>
          <w:lang w:val="en-US"/>
        </w:rPr>
        <w:t>pilietinės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iniciatyvos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Laisvės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gynėjų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dienos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proga</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ekskursija</w:t>
      </w:r>
      <w:proofErr w:type="spellEnd"/>
      <w:r w:rsidRPr="00A979D8">
        <w:rPr>
          <w:rFonts w:ascii="Times New Roman" w:eastAsia="Calibri" w:hAnsi="Times New Roman" w:cs="Times New Roman"/>
          <w:sz w:val="24"/>
          <w:szCs w:val="24"/>
          <w:lang w:val="en-US"/>
        </w:rPr>
        <w:t xml:space="preserve"> į </w:t>
      </w:r>
      <w:proofErr w:type="spellStart"/>
      <w:r w:rsidRPr="00A979D8">
        <w:rPr>
          <w:rFonts w:ascii="Times New Roman" w:eastAsia="Calibri" w:hAnsi="Times New Roman" w:cs="Times New Roman"/>
          <w:sz w:val="24"/>
          <w:szCs w:val="24"/>
          <w:lang w:val="en-US"/>
        </w:rPr>
        <w:t>zoologijos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sodą</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išvyka</w:t>
      </w:r>
      <w:proofErr w:type="spellEnd"/>
      <w:r w:rsidRPr="00A979D8">
        <w:rPr>
          <w:rFonts w:ascii="Times New Roman" w:eastAsia="Calibri" w:hAnsi="Times New Roman" w:cs="Times New Roman"/>
          <w:sz w:val="24"/>
          <w:szCs w:val="24"/>
          <w:lang w:val="en-US"/>
        </w:rPr>
        <w:t xml:space="preserve"> į kino </w:t>
      </w:r>
      <w:proofErr w:type="spellStart"/>
      <w:r w:rsidRPr="00A979D8">
        <w:rPr>
          <w:rFonts w:ascii="Times New Roman" w:eastAsia="Calibri" w:hAnsi="Times New Roman" w:cs="Times New Roman"/>
          <w:sz w:val="24"/>
          <w:szCs w:val="24"/>
          <w:lang w:val="en-US"/>
        </w:rPr>
        <w:t>teatrą</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akvarėlės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popietės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vaizduotės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tema</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su</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dailininke</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Sigute</w:t>
      </w:r>
      <w:proofErr w:type="spellEnd"/>
      <w:r w:rsidRPr="00A979D8">
        <w:rPr>
          <w:rFonts w:ascii="Times New Roman" w:eastAsia="Calibri" w:hAnsi="Times New Roman" w:cs="Times New Roman"/>
          <w:sz w:val="24"/>
          <w:szCs w:val="24"/>
          <w:lang w:val="en-US"/>
        </w:rPr>
        <w:t xml:space="preserve"> Ach, </w:t>
      </w:r>
      <w:proofErr w:type="spellStart"/>
      <w:r w:rsidRPr="00A979D8">
        <w:rPr>
          <w:rFonts w:ascii="Times New Roman" w:eastAsia="Calibri" w:hAnsi="Times New Roman" w:cs="Times New Roman"/>
          <w:sz w:val="24"/>
          <w:szCs w:val="24"/>
          <w:lang w:val="en-US"/>
        </w:rPr>
        <w:t>edukacinės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dirbtuvės</w:t>
      </w:r>
      <w:proofErr w:type="spellEnd"/>
      <w:r w:rsidRPr="00A979D8">
        <w:rPr>
          <w:rFonts w:ascii="Times New Roman" w:eastAsia="Calibri" w:hAnsi="Times New Roman" w:cs="Times New Roman"/>
          <w:sz w:val="24"/>
          <w:szCs w:val="24"/>
          <w:lang w:val="en-US"/>
        </w:rPr>
        <w:t xml:space="preserve"> “</w:t>
      </w:r>
      <w:r w:rsidRPr="00A979D8">
        <w:rPr>
          <w:rFonts w:ascii="Times New Roman" w:eastAsia="Calibri" w:hAnsi="Times New Roman" w:cs="Times New Roman"/>
          <w:sz w:val="24"/>
          <w:szCs w:val="24"/>
        </w:rPr>
        <w:t>Š</w:t>
      </w:r>
      <w:proofErr w:type="spellStart"/>
      <w:r w:rsidRPr="00A979D8">
        <w:rPr>
          <w:rFonts w:ascii="Times New Roman" w:eastAsia="Calibri" w:hAnsi="Times New Roman" w:cs="Times New Roman"/>
          <w:sz w:val="24"/>
          <w:szCs w:val="24"/>
          <w:lang w:val="en-US"/>
        </w:rPr>
        <w:t>iaudinių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žaisliukų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rišimas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vyko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meninės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savirai</w:t>
      </w:r>
      <w:proofErr w:type="spellEnd"/>
      <w:r w:rsidRPr="00A979D8">
        <w:rPr>
          <w:rFonts w:ascii="Times New Roman" w:eastAsia="Calibri" w:hAnsi="Times New Roman" w:cs="Times New Roman"/>
          <w:sz w:val="24"/>
          <w:szCs w:val="24"/>
        </w:rPr>
        <w:t>š</w:t>
      </w:r>
      <w:r w:rsidRPr="00A979D8">
        <w:rPr>
          <w:rFonts w:ascii="Times New Roman" w:eastAsia="Calibri" w:hAnsi="Times New Roman" w:cs="Times New Roman"/>
          <w:sz w:val="24"/>
          <w:szCs w:val="24"/>
          <w:lang w:val="en-US"/>
        </w:rPr>
        <w:t xml:space="preserve">kos </w:t>
      </w:r>
      <w:proofErr w:type="spellStart"/>
      <w:r w:rsidRPr="00A979D8">
        <w:rPr>
          <w:rFonts w:ascii="Times New Roman" w:eastAsia="Calibri" w:hAnsi="Times New Roman" w:cs="Times New Roman"/>
          <w:sz w:val="24"/>
          <w:szCs w:val="24"/>
          <w:lang w:val="en-US"/>
        </w:rPr>
        <w:t>veikla</w:t>
      </w:r>
      <w:proofErr w:type="spellEnd"/>
      <w:r w:rsidRPr="00A979D8">
        <w:rPr>
          <w:rFonts w:ascii="Times New Roman" w:eastAsia="Calibri" w:hAnsi="Times New Roman" w:cs="Times New Roman"/>
          <w:sz w:val="24"/>
          <w:szCs w:val="24"/>
          <w:lang w:val="en-US"/>
        </w:rPr>
        <w:t xml:space="preserve"> , </w:t>
      </w:r>
      <w:proofErr w:type="spellStart"/>
      <w:r w:rsidRPr="00A979D8">
        <w:rPr>
          <w:rFonts w:ascii="Times New Roman" w:eastAsia="Calibri" w:hAnsi="Times New Roman" w:cs="Times New Roman"/>
          <w:sz w:val="24"/>
          <w:szCs w:val="24"/>
          <w:lang w:val="en-US"/>
        </w:rPr>
        <w:t>padėjusi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įveikti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fizinį</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ir</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emocinį</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stresą</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piešimas</w:t>
      </w:r>
      <w:proofErr w:type="spellEnd"/>
      <w:r w:rsidRPr="00A979D8">
        <w:rPr>
          <w:rFonts w:ascii="Times New Roman" w:eastAsia="Calibri" w:hAnsi="Times New Roman" w:cs="Times New Roman"/>
          <w:sz w:val="24"/>
          <w:szCs w:val="24"/>
          <w:lang w:val="en-US"/>
        </w:rPr>
        <w:t xml:space="preserve">, origami, </w:t>
      </w:r>
      <w:proofErr w:type="spellStart"/>
      <w:r w:rsidRPr="00A979D8">
        <w:rPr>
          <w:rFonts w:ascii="Times New Roman" w:eastAsia="Calibri" w:hAnsi="Times New Roman" w:cs="Times New Roman"/>
          <w:sz w:val="24"/>
          <w:szCs w:val="24"/>
          <w:lang w:val="en-US"/>
        </w:rPr>
        <w:t>vilnos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vėlimas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keramikos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darbai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karoliukų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vėrimas</w:t>
      </w:r>
      <w:proofErr w:type="spellEnd"/>
      <w:r w:rsidRPr="00A979D8">
        <w:rPr>
          <w:rFonts w:ascii="Times New Roman" w:eastAsia="Calibri" w:hAnsi="Times New Roman" w:cs="Times New Roman"/>
          <w:sz w:val="24"/>
          <w:szCs w:val="24"/>
          <w:lang w:val="en-US"/>
        </w:rPr>
        <w:t>.</w:t>
      </w:r>
    </w:p>
    <w:p w14:paraId="396810B9" w14:textId="77777777" w:rsidR="00A979D8" w:rsidRPr="00A979D8" w:rsidRDefault="00A979D8" w:rsidP="00A979D8">
      <w:pPr>
        <w:spacing w:after="0" w:line="276" w:lineRule="auto"/>
        <w:jc w:val="both"/>
        <w:rPr>
          <w:rFonts w:ascii="Times New Roman" w:eastAsia="Calibri" w:hAnsi="Times New Roman" w:cs="Times New Roman"/>
          <w:sz w:val="24"/>
          <w:szCs w:val="24"/>
          <w:lang w:val="en-US"/>
        </w:rPr>
      </w:pPr>
    </w:p>
    <w:p w14:paraId="68565E19" w14:textId="77777777" w:rsidR="00A979D8" w:rsidRPr="00A979D8" w:rsidRDefault="00A979D8" w:rsidP="00A979D8">
      <w:pPr>
        <w:spacing w:after="0" w:line="276" w:lineRule="auto"/>
        <w:jc w:val="both"/>
        <w:rPr>
          <w:rFonts w:ascii="Times New Roman" w:eastAsia="Calibri" w:hAnsi="Times New Roman" w:cs="Times New Roman"/>
          <w:sz w:val="24"/>
          <w:szCs w:val="24"/>
          <w:lang w:val="en-US"/>
        </w:rPr>
      </w:pPr>
      <w:r w:rsidRPr="00A979D8">
        <w:rPr>
          <w:rFonts w:ascii="Times New Roman" w:eastAsia="Calibri" w:hAnsi="Times New Roman" w:cs="Times New Roman"/>
          <w:sz w:val="24"/>
          <w:szCs w:val="24"/>
          <w:lang w:val="en-US"/>
        </w:rPr>
        <w:t xml:space="preserve">4. </w:t>
      </w:r>
      <w:proofErr w:type="spellStart"/>
      <w:r w:rsidRPr="00A979D8">
        <w:rPr>
          <w:rFonts w:ascii="Times New Roman" w:eastAsia="Calibri" w:hAnsi="Times New Roman" w:cs="Times New Roman"/>
          <w:sz w:val="24"/>
          <w:szCs w:val="24"/>
          <w:lang w:val="en-US"/>
        </w:rPr>
        <w:t>Ieškoma</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gydomų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mokinių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sveikatingumo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ir</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ugdymo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sąsajų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Sveikos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gyvensenos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temos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sėkmingai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integruotos</w:t>
      </w:r>
      <w:proofErr w:type="spellEnd"/>
      <w:r w:rsidRPr="00A979D8">
        <w:rPr>
          <w:rFonts w:ascii="Times New Roman" w:eastAsia="Calibri" w:hAnsi="Times New Roman" w:cs="Times New Roman"/>
          <w:sz w:val="24"/>
          <w:szCs w:val="24"/>
          <w:lang w:val="en-US"/>
        </w:rPr>
        <w:t xml:space="preserve"> į </w:t>
      </w:r>
      <w:proofErr w:type="spellStart"/>
      <w:r w:rsidRPr="00A979D8">
        <w:rPr>
          <w:rFonts w:ascii="Times New Roman" w:eastAsia="Calibri" w:hAnsi="Times New Roman" w:cs="Times New Roman"/>
          <w:sz w:val="24"/>
          <w:szCs w:val="24"/>
          <w:lang w:val="en-US"/>
        </w:rPr>
        <w:t>ugdymo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turinį</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Siekiama</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atskleisti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vaiko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talentus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ugdyti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pasitikėjimą</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savimi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kūrybingumą</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Parengta</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sveikatos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stiprinimo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progama</w:t>
      </w:r>
      <w:proofErr w:type="spellEnd"/>
      <w:r w:rsidRPr="00A979D8">
        <w:rPr>
          <w:rFonts w:ascii="Times New Roman" w:eastAsia="Calibri" w:hAnsi="Times New Roman" w:cs="Times New Roman"/>
          <w:sz w:val="24"/>
          <w:szCs w:val="24"/>
          <w:lang w:val="en-US"/>
        </w:rPr>
        <w:t xml:space="preserve"> 2021-2026 m.</w:t>
      </w:r>
    </w:p>
    <w:p w14:paraId="5464DD91" w14:textId="77777777" w:rsidR="00A979D8" w:rsidRPr="00A979D8" w:rsidRDefault="00A979D8" w:rsidP="00A979D8">
      <w:pPr>
        <w:spacing w:after="0" w:line="276" w:lineRule="auto"/>
        <w:jc w:val="both"/>
        <w:rPr>
          <w:rFonts w:ascii="Times New Roman" w:eastAsia="Calibri" w:hAnsi="Times New Roman" w:cs="Times New Roman"/>
          <w:sz w:val="24"/>
          <w:szCs w:val="24"/>
          <w:lang w:val="en-US"/>
        </w:rPr>
      </w:pPr>
    </w:p>
    <w:p w14:paraId="3C94E083" w14:textId="3B7CEE42" w:rsidR="00A979D8" w:rsidRPr="00A979D8" w:rsidRDefault="00A979D8" w:rsidP="00A979D8">
      <w:pPr>
        <w:spacing w:after="0" w:line="276" w:lineRule="auto"/>
        <w:jc w:val="both"/>
        <w:rPr>
          <w:rFonts w:ascii="Times New Roman" w:eastAsia="Calibri" w:hAnsi="Times New Roman" w:cs="Times New Roman"/>
          <w:sz w:val="24"/>
          <w:szCs w:val="24"/>
          <w:lang w:val="en-US"/>
        </w:rPr>
      </w:pPr>
      <w:r w:rsidRPr="00A979D8">
        <w:rPr>
          <w:rFonts w:ascii="Times New Roman" w:eastAsia="Calibri" w:hAnsi="Times New Roman" w:cs="Times New Roman"/>
          <w:sz w:val="24"/>
          <w:szCs w:val="24"/>
          <w:lang w:val="en-US"/>
        </w:rPr>
        <w:t>5.</w:t>
      </w:r>
      <w:r w:rsidRPr="00A979D8">
        <w:rPr>
          <w:rFonts w:ascii="Times New Roman" w:eastAsia="Times New Roman" w:hAnsi="Times New Roman" w:cs="Times New Roman"/>
          <w:noProof/>
          <w:sz w:val="24"/>
          <w:szCs w:val="24"/>
          <w:lang w:eastAsia="lt-LT"/>
        </w:rPr>
        <w:t xml:space="preserve"> </w:t>
      </w:r>
      <w:r w:rsidRPr="00A979D8">
        <w:rPr>
          <w:rFonts w:ascii="Times New Roman" w:eastAsia="Calibri" w:hAnsi="Times New Roman" w:cs="Times New Roman"/>
          <w:sz w:val="24"/>
          <w:szCs w:val="24"/>
          <w:lang w:val="en-US"/>
        </w:rPr>
        <w:t xml:space="preserve">VGK </w:t>
      </w:r>
      <w:proofErr w:type="spellStart"/>
      <w:r w:rsidRPr="00A979D8">
        <w:rPr>
          <w:rFonts w:ascii="Times New Roman" w:eastAsia="Calibri" w:hAnsi="Times New Roman" w:cs="Times New Roman"/>
          <w:sz w:val="24"/>
          <w:szCs w:val="24"/>
          <w:lang w:val="en-US"/>
        </w:rPr>
        <w:t>nariai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dalyvavo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seminaruose</w:t>
      </w:r>
      <w:proofErr w:type="spellEnd"/>
      <w:r w:rsidRPr="00A979D8">
        <w:rPr>
          <w:rFonts w:ascii="Times New Roman" w:eastAsia="Calibri" w:hAnsi="Times New Roman" w:cs="Times New Roman"/>
          <w:sz w:val="24"/>
          <w:szCs w:val="24"/>
          <w:lang w:val="en-US"/>
        </w:rPr>
        <w:t>: “</w:t>
      </w:r>
      <w:proofErr w:type="spellStart"/>
      <w:r w:rsidRPr="00A979D8">
        <w:rPr>
          <w:rFonts w:ascii="Times New Roman" w:eastAsia="Calibri" w:hAnsi="Times New Roman" w:cs="Times New Roman"/>
          <w:sz w:val="24"/>
          <w:szCs w:val="24"/>
          <w:lang w:val="en-US"/>
        </w:rPr>
        <w:t>Gabūs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vaikai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samprata</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ypatumai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atpažinimas</w:t>
      </w:r>
      <w:proofErr w:type="spellEnd"/>
      <w:r w:rsidRPr="00A979D8">
        <w:rPr>
          <w:rFonts w:ascii="Times New Roman" w:eastAsia="Calibri" w:hAnsi="Times New Roman" w:cs="Times New Roman"/>
          <w:sz w:val="24"/>
          <w:szCs w:val="24"/>
          <w:lang w:val="en-US"/>
        </w:rPr>
        <w:t xml:space="preserve">”, “Kaip </w:t>
      </w:r>
      <w:proofErr w:type="spellStart"/>
      <w:r w:rsidRPr="00A979D8">
        <w:rPr>
          <w:rFonts w:ascii="Times New Roman" w:eastAsia="Calibri" w:hAnsi="Times New Roman" w:cs="Times New Roman"/>
          <w:sz w:val="24"/>
          <w:szCs w:val="24"/>
          <w:lang w:val="en-US"/>
        </w:rPr>
        <w:t>būti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autoritetu</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šiuolaikiniams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vaikams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Penkios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meilės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kalbos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ir</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drausmė</w:t>
      </w:r>
      <w:proofErr w:type="spellEnd"/>
      <w:r w:rsidRPr="00A979D8">
        <w:rPr>
          <w:rFonts w:ascii="Times New Roman" w:eastAsia="Calibri" w:hAnsi="Times New Roman" w:cs="Times New Roman"/>
          <w:sz w:val="24"/>
          <w:szCs w:val="24"/>
          <w:lang w:val="en-US"/>
        </w:rPr>
        <w:t xml:space="preserve">”, “Kaip </w:t>
      </w:r>
      <w:proofErr w:type="spellStart"/>
      <w:r w:rsidRPr="00A979D8">
        <w:rPr>
          <w:rFonts w:ascii="Times New Roman" w:eastAsia="Calibri" w:hAnsi="Times New Roman" w:cs="Times New Roman"/>
          <w:sz w:val="24"/>
          <w:szCs w:val="24"/>
          <w:lang w:val="en-US"/>
        </w:rPr>
        <w:t>ugdyti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vaikų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emocinį</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intelektą</w:t>
      </w:r>
      <w:proofErr w:type="spellEnd"/>
      <w:r w:rsidRPr="00A979D8">
        <w:rPr>
          <w:rFonts w:ascii="Times New Roman" w:eastAsia="Calibri" w:hAnsi="Times New Roman" w:cs="Times New Roman"/>
          <w:sz w:val="24"/>
          <w:szCs w:val="24"/>
          <w:lang w:val="en-US"/>
        </w:rPr>
        <w:t>”, “</w:t>
      </w:r>
      <w:proofErr w:type="spellStart"/>
      <w:r w:rsidRPr="00A979D8">
        <w:rPr>
          <w:rFonts w:ascii="Times New Roman" w:eastAsia="Calibri" w:hAnsi="Times New Roman" w:cs="Times New Roman"/>
          <w:sz w:val="24"/>
          <w:szCs w:val="24"/>
          <w:lang w:val="en-US"/>
        </w:rPr>
        <w:t>Socialinių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ir</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emocinių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kompetencijų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ugdymo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svarba</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mokinių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mokymosi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sėkmei</w:t>
      </w:r>
      <w:proofErr w:type="spellEnd"/>
      <w:r w:rsidRPr="00A979D8">
        <w:rPr>
          <w:rFonts w:ascii="Times New Roman" w:eastAsia="Calibri" w:hAnsi="Times New Roman" w:cs="Times New Roman"/>
          <w:sz w:val="24"/>
          <w:szCs w:val="24"/>
          <w:lang w:val="en-US"/>
        </w:rPr>
        <w:t>”, “</w:t>
      </w:r>
      <w:proofErr w:type="spellStart"/>
      <w:r w:rsidRPr="00A979D8">
        <w:rPr>
          <w:rFonts w:ascii="Times New Roman" w:eastAsia="Calibri" w:hAnsi="Times New Roman" w:cs="Times New Roman"/>
          <w:sz w:val="24"/>
          <w:szCs w:val="24"/>
          <w:lang w:val="en-US"/>
        </w:rPr>
        <w:t>Nerimo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įveikimo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metodai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pedagoginiame</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darbe</w:t>
      </w:r>
      <w:proofErr w:type="spellEnd"/>
      <w:r w:rsidRPr="00A979D8">
        <w:rPr>
          <w:rFonts w:ascii="Times New Roman" w:eastAsia="Calibri" w:hAnsi="Times New Roman" w:cs="Times New Roman"/>
          <w:sz w:val="24"/>
          <w:szCs w:val="24"/>
          <w:lang w:val="en-US"/>
        </w:rPr>
        <w:t>”, “</w:t>
      </w:r>
      <w:proofErr w:type="spellStart"/>
      <w:r w:rsidRPr="00A979D8">
        <w:rPr>
          <w:rFonts w:ascii="Times New Roman" w:eastAsia="Calibri" w:hAnsi="Times New Roman" w:cs="Times New Roman"/>
          <w:sz w:val="24"/>
          <w:szCs w:val="24"/>
          <w:lang w:val="en-US"/>
        </w:rPr>
        <w:t>Mokinių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ugdymo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ypatumai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daugiakultūrinėje</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aplinkoje</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konferencijose</w:t>
      </w:r>
      <w:proofErr w:type="spellEnd"/>
      <w:r w:rsidRPr="00A979D8">
        <w:rPr>
          <w:rFonts w:ascii="Times New Roman" w:eastAsia="Calibri" w:hAnsi="Times New Roman" w:cs="Times New Roman"/>
          <w:sz w:val="24"/>
          <w:szCs w:val="24"/>
          <w:lang w:val="en-US"/>
        </w:rPr>
        <w:t>: “</w:t>
      </w:r>
      <w:proofErr w:type="spellStart"/>
      <w:r w:rsidRPr="00A979D8">
        <w:rPr>
          <w:rFonts w:ascii="Times New Roman" w:eastAsia="Calibri" w:hAnsi="Times New Roman" w:cs="Times New Roman"/>
          <w:sz w:val="24"/>
          <w:szCs w:val="24"/>
          <w:lang w:val="en-US"/>
        </w:rPr>
        <w:t>Bendravimas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suprantamas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visiems</w:t>
      </w:r>
      <w:proofErr w:type="spellEnd"/>
      <w:r w:rsidRPr="00A979D8">
        <w:rPr>
          <w:rFonts w:ascii="Times New Roman" w:eastAsia="Calibri" w:hAnsi="Times New Roman" w:cs="Times New Roman"/>
          <w:sz w:val="24"/>
          <w:szCs w:val="24"/>
          <w:lang w:val="en-US"/>
        </w:rPr>
        <w:t xml:space="preserve">”, “Kaip </w:t>
      </w:r>
      <w:proofErr w:type="spellStart"/>
      <w:r w:rsidRPr="00A979D8">
        <w:rPr>
          <w:rFonts w:ascii="Times New Roman" w:eastAsia="Calibri" w:hAnsi="Times New Roman" w:cs="Times New Roman"/>
          <w:sz w:val="24"/>
          <w:szCs w:val="24"/>
          <w:lang w:val="en-US"/>
        </w:rPr>
        <w:t>padėti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pradinukams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sėkmingai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grį</w:t>
      </w:r>
      <w:proofErr w:type="spellEnd"/>
      <w:r w:rsidRPr="00A979D8">
        <w:rPr>
          <w:rFonts w:ascii="Times New Roman" w:eastAsia="Calibri" w:hAnsi="Times New Roman" w:cs="Times New Roman"/>
          <w:sz w:val="24"/>
          <w:szCs w:val="24"/>
        </w:rPr>
        <w:t>ž</w:t>
      </w:r>
      <w:proofErr w:type="spellStart"/>
      <w:r w:rsidRPr="00A979D8">
        <w:rPr>
          <w:rFonts w:ascii="Times New Roman" w:eastAsia="Calibri" w:hAnsi="Times New Roman" w:cs="Times New Roman"/>
          <w:sz w:val="24"/>
          <w:szCs w:val="24"/>
          <w:lang w:val="en-US"/>
        </w:rPr>
        <w:t>ti</w:t>
      </w:r>
      <w:proofErr w:type="spellEnd"/>
      <w:r w:rsidRPr="00A979D8">
        <w:rPr>
          <w:rFonts w:ascii="Times New Roman" w:eastAsia="Calibri" w:hAnsi="Times New Roman" w:cs="Times New Roman"/>
          <w:sz w:val="24"/>
          <w:szCs w:val="24"/>
          <w:lang w:val="en-US"/>
        </w:rPr>
        <w:t xml:space="preserve"> į </w:t>
      </w:r>
      <w:proofErr w:type="spellStart"/>
      <w:r w:rsidRPr="00A979D8">
        <w:rPr>
          <w:rFonts w:ascii="Times New Roman" w:eastAsia="Calibri" w:hAnsi="Times New Roman" w:cs="Times New Roman"/>
          <w:sz w:val="24"/>
          <w:szCs w:val="24"/>
          <w:lang w:val="en-US"/>
        </w:rPr>
        <w:t>klases</w:t>
      </w:r>
      <w:proofErr w:type="spellEnd"/>
      <w:r w:rsidRPr="00A979D8">
        <w:rPr>
          <w:rFonts w:ascii="Times New Roman" w:eastAsia="Calibri" w:hAnsi="Times New Roman" w:cs="Times New Roman"/>
          <w:sz w:val="24"/>
          <w:szCs w:val="24"/>
          <w:lang w:val="en-US"/>
        </w:rPr>
        <w:t>”, “</w:t>
      </w:r>
      <w:proofErr w:type="spellStart"/>
      <w:r w:rsidRPr="00A979D8">
        <w:rPr>
          <w:rFonts w:ascii="Times New Roman" w:eastAsia="Calibri" w:hAnsi="Times New Roman" w:cs="Times New Roman"/>
          <w:sz w:val="24"/>
          <w:szCs w:val="24"/>
          <w:lang w:val="en-US"/>
        </w:rPr>
        <w:t>Padėkime</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vaikams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augti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ir</w:t>
      </w:r>
      <w:proofErr w:type="spellEnd"/>
      <w:r w:rsidRPr="00A979D8">
        <w:rPr>
          <w:rFonts w:ascii="Times New Roman" w:eastAsia="Calibri" w:hAnsi="Times New Roman" w:cs="Times New Roman"/>
          <w:sz w:val="24"/>
          <w:szCs w:val="24"/>
          <w:lang w:val="en-US"/>
        </w:rPr>
        <w:t xml:space="preserve"> pa</w:t>
      </w:r>
      <w:r w:rsidRPr="00A979D8">
        <w:rPr>
          <w:rFonts w:ascii="Times New Roman" w:eastAsia="Calibri" w:hAnsi="Times New Roman" w:cs="Times New Roman"/>
          <w:sz w:val="24"/>
          <w:szCs w:val="24"/>
        </w:rPr>
        <w:t>ž</w:t>
      </w:r>
      <w:r w:rsidRPr="00A979D8">
        <w:rPr>
          <w:rFonts w:ascii="Times New Roman" w:eastAsia="Calibri" w:hAnsi="Times New Roman" w:cs="Times New Roman"/>
          <w:sz w:val="24"/>
          <w:szCs w:val="24"/>
          <w:lang w:val="en-US"/>
        </w:rPr>
        <w:t xml:space="preserve">inti </w:t>
      </w:r>
      <w:proofErr w:type="spellStart"/>
      <w:r w:rsidRPr="00A979D8">
        <w:rPr>
          <w:rFonts w:ascii="Times New Roman" w:eastAsia="Calibri" w:hAnsi="Times New Roman" w:cs="Times New Roman"/>
          <w:sz w:val="24"/>
          <w:szCs w:val="24"/>
          <w:lang w:val="en-US"/>
        </w:rPr>
        <w:t>pasaulį</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diskusijose</w:t>
      </w:r>
      <w:proofErr w:type="spellEnd"/>
      <w:r w:rsidRPr="00A979D8">
        <w:rPr>
          <w:rFonts w:ascii="Times New Roman" w:eastAsia="Calibri" w:hAnsi="Times New Roman" w:cs="Times New Roman"/>
          <w:sz w:val="24"/>
          <w:szCs w:val="24"/>
          <w:lang w:val="en-US"/>
        </w:rPr>
        <w:t>: “</w:t>
      </w:r>
      <w:proofErr w:type="spellStart"/>
      <w:r w:rsidRPr="00A979D8">
        <w:rPr>
          <w:rFonts w:ascii="Times New Roman" w:eastAsia="Calibri" w:hAnsi="Times New Roman" w:cs="Times New Roman"/>
          <w:sz w:val="24"/>
          <w:szCs w:val="24"/>
          <w:lang w:val="en-US"/>
        </w:rPr>
        <w:t>Kokios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mokyklos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reikia</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tėvams</w:t>
      </w:r>
      <w:proofErr w:type="spellEnd"/>
      <w:r w:rsidRPr="00A979D8">
        <w:rPr>
          <w:rFonts w:ascii="Times New Roman" w:eastAsia="Calibri" w:hAnsi="Times New Roman" w:cs="Times New Roman"/>
          <w:sz w:val="24"/>
          <w:szCs w:val="24"/>
          <w:lang w:val="en-US"/>
        </w:rPr>
        <w:t>?”, “</w:t>
      </w:r>
      <w:proofErr w:type="spellStart"/>
      <w:r w:rsidRPr="00A979D8">
        <w:rPr>
          <w:rFonts w:ascii="Times New Roman" w:eastAsia="Calibri" w:hAnsi="Times New Roman" w:cs="Times New Roman"/>
          <w:sz w:val="24"/>
          <w:szCs w:val="24"/>
          <w:lang w:val="en-US"/>
        </w:rPr>
        <w:t>Lyčių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stereotipai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ugdyme</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dėl</w:t>
      </w:r>
      <w:proofErr w:type="spellEnd"/>
      <w:r w:rsidRPr="00A979D8">
        <w:rPr>
          <w:rFonts w:ascii="Times New Roman" w:eastAsia="Calibri" w:hAnsi="Times New Roman" w:cs="Times New Roman"/>
          <w:sz w:val="24"/>
          <w:szCs w:val="24"/>
          <w:lang w:val="en-US"/>
        </w:rPr>
        <w:t xml:space="preserve"> ko </w:t>
      </w:r>
      <w:proofErr w:type="spellStart"/>
      <w:r w:rsidRPr="00A979D8">
        <w:rPr>
          <w:rFonts w:ascii="Times New Roman" w:eastAsia="Calibri" w:hAnsi="Times New Roman" w:cs="Times New Roman"/>
          <w:sz w:val="24"/>
          <w:szCs w:val="24"/>
          <w:lang w:val="en-US"/>
        </w:rPr>
        <w:t>galime</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sutarti</w:t>
      </w:r>
      <w:proofErr w:type="spellEnd"/>
      <w:r w:rsidRPr="00A979D8">
        <w:rPr>
          <w:rFonts w:ascii="Times New Roman" w:eastAsia="Calibri" w:hAnsi="Times New Roman" w:cs="Times New Roman"/>
          <w:sz w:val="24"/>
          <w:szCs w:val="24"/>
          <w:lang w:val="en-US"/>
        </w:rPr>
        <w:t>?”,</w:t>
      </w:r>
      <w:proofErr w:type="spellStart"/>
      <w:r w:rsidRPr="00A979D8">
        <w:rPr>
          <w:rFonts w:ascii="Times New Roman" w:eastAsia="Calibri" w:hAnsi="Times New Roman" w:cs="Times New Roman"/>
          <w:sz w:val="24"/>
          <w:szCs w:val="24"/>
          <w:lang w:val="en-US"/>
        </w:rPr>
        <w:t>kūrybinėse</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dirbtuvėse</w:t>
      </w:r>
      <w:proofErr w:type="spellEnd"/>
      <w:r w:rsidRPr="00A979D8">
        <w:rPr>
          <w:rFonts w:ascii="Times New Roman" w:eastAsia="Calibri" w:hAnsi="Times New Roman" w:cs="Times New Roman"/>
          <w:sz w:val="24"/>
          <w:szCs w:val="24"/>
          <w:lang w:val="en-US"/>
        </w:rPr>
        <w:t xml:space="preserve">: “Kaip </w:t>
      </w:r>
      <w:proofErr w:type="spellStart"/>
      <w:r w:rsidRPr="00A979D8">
        <w:rPr>
          <w:rFonts w:ascii="Times New Roman" w:eastAsia="Calibri" w:hAnsi="Times New Roman" w:cs="Times New Roman"/>
          <w:sz w:val="24"/>
          <w:szCs w:val="24"/>
          <w:lang w:val="en-US"/>
        </w:rPr>
        <w:t>sukurti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vaikų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kūrybiškumą</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skatinančią</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aplinką</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paskaitose</w:t>
      </w:r>
      <w:proofErr w:type="spellEnd"/>
      <w:r w:rsidRPr="00A979D8">
        <w:rPr>
          <w:rFonts w:ascii="Times New Roman" w:eastAsia="Calibri" w:hAnsi="Times New Roman" w:cs="Times New Roman"/>
          <w:sz w:val="24"/>
          <w:szCs w:val="24"/>
          <w:lang w:val="en-US"/>
        </w:rPr>
        <w:t>: “</w:t>
      </w:r>
      <w:proofErr w:type="spellStart"/>
      <w:r w:rsidRPr="00A979D8">
        <w:rPr>
          <w:rFonts w:ascii="Times New Roman" w:eastAsia="Calibri" w:hAnsi="Times New Roman" w:cs="Times New Roman"/>
          <w:sz w:val="24"/>
          <w:szCs w:val="24"/>
          <w:lang w:val="en-US"/>
        </w:rPr>
        <w:t>Vaikų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baimės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ir</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nerimas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kaip</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atpažinti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ir</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padėti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nerimaujančiam</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vaikui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mokymuose</w:t>
      </w:r>
      <w:proofErr w:type="spellEnd"/>
      <w:r w:rsidRPr="00A979D8">
        <w:rPr>
          <w:rFonts w:ascii="Times New Roman" w:eastAsia="Calibri" w:hAnsi="Times New Roman" w:cs="Times New Roman"/>
          <w:sz w:val="24"/>
          <w:szCs w:val="24"/>
          <w:lang w:val="en-US"/>
        </w:rPr>
        <w:t>: “</w:t>
      </w:r>
      <w:proofErr w:type="spellStart"/>
      <w:r w:rsidRPr="00A979D8">
        <w:rPr>
          <w:rFonts w:ascii="Times New Roman" w:eastAsia="Calibri" w:hAnsi="Times New Roman" w:cs="Times New Roman"/>
          <w:sz w:val="24"/>
          <w:szCs w:val="24"/>
          <w:lang w:val="en-US"/>
        </w:rPr>
        <w:t>Socioedukacinis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darbas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su</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paaugliu</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kaip</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suprasti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padėti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įgalinti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kur</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gilinosi</w:t>
      </w:r>
      <w:proofErr w:type="spellEnd"/>
      <w:r w:rsidRPr="00A979D8">
        <w:rPr>
          <w:rFonts w:ascii="Times New Roman" w:eastAsia="Calibri" w:hAnsi="Times New Roman" w:cs="Times New Roman"/>
          <w:sz w:val="24"/>
          <w:szCs w:val="24"/>
          <w:lang w:val="en-US"/>
        </w:rPr>
        <w:t xml:space="preserve"> į </w:t>
      </w:r>
      <w:proofErr w:type="spellStart"/>
      <w:r w:rsidRPr="00A979D8">
        <w:rPr>
          <w:rFonts w:ascii="Times New Roman" w:eastAsia="Calibri" w:hAnsi="Times New Roman" w:cs="Times New Roman"/>
          <w:sz w:val="24"/>
          <w:szCs w:val="24"/>
          <w:lang w:val="en-US"/>
        </w:rPr>
        <w:t>šiuolaikines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mokinių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mokymo</w:t>
      </w:r>
      <w:proofErr w:type="spellEnd"/>
      <w:r w:rsidRPr="00A979D8">
        <w:rPr>
          <w:rFonts w:ascii="Times New Roman" w:eastAsia="Calibri" w:hAnsi="Times New Roman" w:cs="Times New Roman"/>
          <w:sz w:val="24"/>
          <w:szCs w:val="24"/>
          <w:lang w:val="en-US"/>
        </w:rPr>
        <w:t>(</w:t>
      </w:r>
      <w:proofErr w:type="spellStart"/>
      <w:r w:rsidRPr="00A979D8">
        <w:rPr>
          <w:rFonts w:ascii="Times New Roman" w:eastAsia="Calibri" w:hAnsi="Times New Roman" w:cs="Times New Roman"/>
          <w:sz w:val="24"/>
          <w:szCs w:val="24"/>
          <w:lang w:val="en-US"/>
        </w:rPr>
        <w:t>si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elgesio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problemas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mokėsi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sudėtingų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situacijų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valdymo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ir</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konfliktų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sprendimo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būdų</w:t>
      </w:r>
      <w:proofErr w:type="spellEnd"/>
      <w:r w:rsidRPr="00A979D8">
        <w:rPr>
          <w:rFonts w:ascii="Times New Roman" w:eastAsia="Calibri" w:hAnsi="Times New Roman" w:cs="Times New Roman"/>
          <w:sz w:val="24"/>
          <w:szCs w:val="24"/>
          <w:lang w:val="en-US"/>
        </w:rPr>
        <w:t>.</w:t>
      </w:r>
    </w:p>
    <w:p w14:paraId="3675DD74" w14:textId="77777777" w:rsidR="00A979D8" w:rsidRPr="00A979D8" w:rsidRDefault="00A979D8" w:rsidP="00A979D8">
      <w:pPr>
        <w:spacing w:after="0" w:line="276" w:lineRule="auto"/>
        <w:jc w:val="both"/>
        <w:rPr>
          <w:rFonts w:ascii="Times New Roman" w:eastAsia="Calibri" w:hAnsi="Times New Roman" w:cs="Times New Roman"/>
          <w:sz w:val="24"/>
          <w:szCs w:val="24"/>
          <w:lang w:val="en-US"/>
        </w:rPr>
      </w:pPr>
    </w:p>
    <w:p w14:paraId="61A1B5ED" w14:textId="2A79E85B" w:rsidR="008D712B" w:rsidRDefault="00A979D8" w:rsidP="00A979D8">
      <w:pPr>
        <w:jc w:val="both"/>
        <w:rPr>
          <w:rFonts w:ascii="Times New Roman" w:eastAsia="Calibri" w:hAnsi="Times New Roman" w:cs="Times New Roman"/>
          <w:sz w:val="24"/>
          <w:szCs w:val="24"/>
          <w:lang w:val="en-US"/>
        </w:rPr>
      </w:pPr>
      <w:r w:rsidRPr="00A979D8">
        <w:rPr>
          <w:rFonts w:ascii="Times New Roman" w:eastAsia="Calibri" w:hAnsi="Times New Roman" w:cs="Times New Roman"/>
          <w:sz w:val="24"/>
          <w:szCs w:val="24"/>
          <w:lang w:val="en-US"/>
        </w:rPr>
        <w:t>6.</w:t>
      </w:r>
      <w:r w:rsidRPr="00A979D8">
        <w:rPr>
          <w:rFonts w:ascii="Times New Roman" w:eastAsia="Times New Roman" w:hAnsi="Times New Roman" w:cs="Times New Roman"/>
          <w:noProof/>
          <w:sz w:val="24"/>
          <w:szCs w:val="24"/>
          <w:lang w:eastAsia="lt-LT"/>
        </w:rPr>
        <w:t xml:space="preserve"> </w:t>
      </w:r>
      <w:proofErr w:type="spellStart"/>
      <w:r w:rsidRPr="00A979D8">
        <w:rPr>
          <w:rFonts w:ascii="Times New Roman" w:eastAsia="Calibri" w:hAnsi="Times New Roman" w:cs="Times New Roman"/>
          <w:sz w:val="24"/>
          <w:szCs w:val="24"/>
          <w:lang w:val="en-US"/>
        </w:rPr>
        <w:t>Reguliariai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vyko</w:t>
      </w:r>
      <w:proofErr w:type="spellEnd"/>
      <w:r w:rsidRPr="00A979D8">
        <w:rPr>
          <w:rFonts w:ascii="Times New Roman" w:eastAsia="Calibri" w:hAnsi="Times New Roman" w:cs="Times New Roman"/>
          <w:sz w:val="24"/>
          <w:szCs w:val="24"/>
          <w:lang w:val="en-US"/>
        </w:rPr>
        <w:t xml:space="preserve"> VGK </w:t>
      </w:r>
      <w:proofErr w:type="spellStart"/>
      <w:r w:rsidRPr="00A979D8">
        <w:rPr>
          <w:rFonts w:ascii="Times New Roman" w:eastAsia="Calibri" w:hAnsi="Times New Roman" w:cs="Times New Roman"/>
          <w:sz w:val="24"/>
          <w:szCs w:val="24"/>
          <w:lang w:val="en-US"/>
        </w:rPr>
        <w:t>narių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susirinkimai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kuriuose</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buvo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aptariamos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kylančios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aktualios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problemos</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dalytasi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patirtimi</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ieškota</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jų</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sprendimo</w:t>
      </w:r>
      <w:proofErr w:type="spellEnd"/>
      <w:r w:rsidRPr="00A979D8">
        <w:rPr>
          <w:rFonts w:ascii="Times New Roman" w:eastAsia="Calibri" w:hAnsi="Times New Roman" w:cs="Times New Roman"/>
          <w:sz w:val="24"/>
          <w:szCs w:val="24"/>
          <w:lang w:val="en-US"/>
        </w:rPr>
        <w:t xml:space="preserve"> </w:t>
      </w:r>
      <w:proofErr w:type="spellStart"/>
      <w:r w:rsidRPr="00A979D8">
        <w:rPr>
          <w:rFonts w:ascii="Times New Roman" w:eastAsia="Calibri" w:hAnsi="Times New Roman" w:cs="Times New Roman"/>
          <w:sz w:val="24"/>
          <w:szCs w:val="24"/>
          <w:lang w:val="en-US"/>
        </w:rPr>
        <w:t>galimybių</w:t>
      </w:r>
      <w:proofErr w:type="spellEnd"/>
      <w:r w:rsidRPr="00A979D8">
        <w:rPr>
          <w:rFonts w:ascii="Times New Roman" w:eastAsia="Calibri" w:hAnsi="Times New Roman" w:cs="Times New Roman"/>
          <w:sz w:val="24"/>
          <w:szCs w:val="24"/>
          <w:lang w:val="en-US"/>
        </w:rPr>
        <w:t>.</w:t>
      </w:r>
    </w:p>
    <w:p w14:paraId="7B7918DF" w14:textId="1FF602DA" w:rsidR="00C16B55" w:rsidRDefault="00A979D8" w:rsidP="00A979D8">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14:paraId="6DE426C3" w14:textId="356DB124" w:rsidR="00C16B55" w:rsidRDefault="00C16B55" w:rsidP="00A979D8">
      <w:pPr>
        <w:rPr>
          <w:rFonts w:ascii="Times New Roman" w:eastAsia="Calibri" w:hAnsi="Times New Roman" w:cs="Times New Roman"/>
          <w:sz w:val="24"/>
          <w:szCs w:val="24"/>
          <w:lang w:val="en-US"/>
        </w:rPr>
      </w:pPr>
    </w:p>
    <w:p w14:paraId="4C3188EB" w14:textId="235E8D38" w:rsidR="00C16B55" w:rsidRDefault="00C16B55" w:rsidP="00A979D8">
      <w:pPr>
        <w:rPr>
          <w:rFonts w:ascii="Times New Roman" w:eastAsia="Calibri" w:hAnsi="Times New Roman" w:cs="Times New Roman"/>
          <w:sz w:val="24"/>
          <w:szCs w:val="24"/>
          <w:lang w:val="en-US"/>
        </w:rPr>
      </w:pPr>
    </w:p>
    <w:p w14:paraId="7D5C5BC1" w14:textId="77777777" w:rsidR="00C16B55" w:rsidRDefault="00C16B55" w:rsidP="00A979D8">
      <w:pPr>
        <w:rPr>
          <w:rFonts w:ascii="Times New Roman" w:eastAsia="Calibri" w:hAnsi="Times New Roman" w:cs="Times New Roman"/>
          <w:sz w:val="24"/>
          <w:szCs w:val="24"/>
          <w:lang w:val="en-US"/>
        </w:rPr>
      </w:pPr>
    </w:p>
    <w:p w14:paraId="431441EB" w14:textId="5FD791F5" w:rsidR="00A979D8" w:rsidRPr="00FF50D2" w:rsidRDefault="00A979D8" w:rsidP="00FF50D2">
      <w:pPr>
        <w:jc w:val="center"/>
        <w:rPr>
          <w:rFonts w:ascii="Times New Roman" w:hAnsi="Times New Roman" w:cs="Times New Roman"/>
          <w:b/>
          <w:bCs/>
          <w:sz w:val="24"/>
          <w:szCs w:val="24"/>
        </w:rPr>
      </w:pPr>
      <w:r w:rsidRPr="00A979D8">
        <w:rPr>
          <w:rFonts w:ascii="Times New Roman" w:hAnsi="Times New Roman" w:cs="Times New Roman"/>
          <w:b/>
          <w:bCs/>
          <w:sz w:val="24"/>
          <w:szCs w:val="24"/>
        </w:rPr>
        <w:lastRenderedPageBreak/>
        <w:t xml:space="preserve">KALBŲ, DORINIO IR PRADINIO UGDYMO METODINĖS GRUPĖS 2021 METŲ </w:t>
      </w:r>
      <w:r>
        <w:rPr>
          <w:rFonts w:ascii="Times New Roman" w:hAnsi="Times New Roman" w:cs="Times New Roman"/>
          <w:b/>
          <w:bCs/>
          <w:sz w:val="24"/>
          <w:szCs w:val="24"/>
        </w:rPr>
        <w:t>VEIKLOS</w:t>
      </w:r>
      <w:r w:rsidRPr="00A979D8">
        <w:rPr>
          <w:rFonts w:ascii="Times New Roman" w:hAnsi="Times New Roman" w:cs="Times New Roman"/>
          <w:b/>
          <w:bCs/>
          <w:sz w:val="24"/>
          <w:szCs w:val="24"/>
        </w:rPr>
        <w:t xml:space="preserve"> ATASKAITA</w:t>
      </w:r>
    </w:p>
    <w:p w14:paraId="7B31BB9E" w14:textId="77777777" w:rsidR="00A979D8" w:rsidRPr="00A979D8" w:rsidRDefault="00A979D8" w:rsidP="00A979D8">
      <w:pPr>
        <w:jc w:val="both"/>
        <w:rPr>
          <w:rFonts w:ascii="Times New Roman" w:hAnsi="Times New Roman" w:cs="Times New Roman"/>
          <w:sz w:val="24"/>
          <w:szCs w:val="24"/>
        </w:rPr>
      </w:pPr>
      <w:r w:rsidRPr="00A979D8">
        <w:rPr>
          <w:rFonts w:ascii="Times New Roman" w:hAnsi="Times New Roman" w:cs="Times New Roman"/>
          <w:sz w:val="24"/>
          <w:szCs w:val="24"/>
        </w:rPr>
        <w:t xml:space="preserve">Per 2021 metus buvo siekiama pagrindinių tikslų - sudaryti saugias sąlygas (tame tarpe emocines) mokinių pasiekimams ir pažangai; teikti individualią pagalbą ir konsultacijas  mokiniams; laikytis iškeltų švietimo prioritetų. </w:t>
      </w:r>
    </w:p>
    <w:p w14:paraId="3DF7A824" w14:textId="77777777" w:rsidR="00A979D8" w:rsidRPr="00A979D8" w:rsidRDefault="00A979D8" w:rsidP="00A979D8">
      <w:pPr>
        <w:jc w:val="both"/>
        <w:rPr>
          <w:rFonts w:ascii="Times New Roman" w:hAnsi="Times New Roman" w:cs="Times New Roman"/>
          <w:sz w:val="24"/>
          <w:szCs w:val="24"/>
        </w:rPr>
      </w:pPr>
      <w:r w:rsidRPr="00A979D8">
        <w:rPr>
          <w:rFonts w:ascii="Times New Roman" w:hAnsi="Times New Roman" w:cs="Times New Roman"/>
          <w:sz w:val="24"/>
          <w:szCs w:val="24"/>
        </w:rPr>
        <w:t>Tam tikslui buvo nustatyti uždaviniai :</w:t>
      </w:r>
    </w:p>
    <w:p w14:paraId="60FA3DC6" w14:textId="27888B89" w:rsidR="00A979D8" w:rsidRPr="00FF50D2" w:rsidRDefault="00A979D8" w:rsidP="00FF50D2">
      <w:pPr>
        <w:pStyle w:val="ListParagraph"/>
        <w:numPr>
          <w:ilvl w:val="0"/>
          <w:numId w:val="10"/>
        </w:numPr>
        <w:jc w:val="both"/>
        <w:rPr>
          <w:rFonts w:ascii="Times New Roman" w:hAnsi="Times New Roman" w:cs="Times New Roman"/>
          <w:sz w:val="24"/>
          <w:szCs w:val="24"/>
        </w:rPr>
      </w:pPr>
      <w:r w:rsidRPr="00FF50D2">
        <w:rPr>
          <w:rFonts w:ascii="Times New Roman" w:hAnsi="Times New Roman" w:cs="Times New Roman"/>
          <w:sz w:val="24"/>
          <w:szCs w:val="24"/>
        </w:rPr>
        <w:t>tęsti darbą su specialiųjų poreikių ir su gabiais mokiniais;</w:t>
      </w:r>
    </w:p>
    <w:p w14:paraId="7B20C6D1" w14:textId="3C5DDAD7" w:rsidR="00A979D8" w:rsidRPr="00FF50D2" w:rsidRDefault="00A979D8" w:rsidP="00FF50D2">
      <w:pPr>
        <w:pStyle w:val="ListParagraph"/>
        <w:numPr>
          <w:ilvl w:val="0"/>
          <w:numId w:val="10"/>
        </w:numPr>
        <w:jc w:val="both"/>
        <w:rPr>
          <w:rFonts w:ascii="Times New Roman" w:hAnsi="Times New Roman" w:cs="Times New Roman"/>
          <w:sz w:val="24"/>
          <w:szCs w:val="24"/>
        </w:rPr>
      </w:pPr>
      <w:r w:rsidRPr="00FF50D2">
        <w:rPr>
          <w:rFonts w:ascii="Times New Roman" w:hAnsi="Times New Roman" w:cs="Times New Roman"/>
          <w:sz w:val="24"/>
          <w:szCs w:val="24"/>
        </w:rPr>
        <w:t xml:space="preserve">tobulinti mokinių vertinimo metodiką ir sekti jų pažangą; </w:t>
      </w:r>
    </w:p>
    <w:p w14:paraId="337843BA" w14:textId="7DAEE8C0" w:rsidR="00A979D8" w:rsidRPr="00FF50D2" w:rsidRDefault="00A979D8" w:rsidP="00FF50D2">
      <w:pPr>
        <w:pStyle w:val="ListParagraph"/>
        <w:numPr>
          <w:ilvl w:val="0"/>
          <w:numId w:val="10"/>
        </w:numPr>
        <w:jc w:val="both"/>
        <w:rPr>
          <w:rFonts w:ascii="Times New Roman" w:hAnsi="Times New Roman" w:cs="Times New Roman"/>
          <w:sz w:val="24"/>
          <w:szCs w:val="24"/>
        </w:rPr>
      </w:pPr>
      <w:r w:rsidRPr="00FF50D2">
        <w:rPr>
          <w:rFonts w:ascii="Times New Roman" w:hAnsi="Times New Roman" w:cs="Times New Roman"/>
          <w:sz w:val="24"/>
          <w:szCs w:val="24"/>
        </w:rPr>
        <w:t>gerinti mokinių politinį, informacinį, emocinį raštingumą; auginti pilietiškumą;</w:t>
      </w:r>
    </w:p>
    <w:p w14:paraId="27CAFD87" w14:textId="211A8FF3" w:rsidR="00A979D8" w:rsidRPr="00FF50D2" w:rsidRDefault="00A979D8" w:rsidP="00FF50D2">
      <w:pPr>
        <w:pStyle w:val="ListParagraph"/>
        <w:numPr>
          <w:ilvl w:val="0"/>
          <w:numId w:val="10"/>
        </w:numPr>
        <w:jc w:val="both"/>
        <w:rPr>
          <w:rFonts w:ascii="Times New Roman" w:hAnsi="Times New Roman" w:cs="Times New Roman"/>
          <w:sz w:val="24"/>
          <w:szCs w:val="24"/>
        </w:rPr>
      </w:pPr>
      <w:r w:rsidRPr="00FF50D2">
        <w:rPr>
          <w:rFonts w:ascii="Times New Roman" w:hAnsi="Times New Roman" w:cs="Times New Roman"/>
          <w:sz w:val="24"/>
          <w:szCs w:val="24"/>
        </w:rPr>
        <w:t>teikti neformalų ugdymą.</w:t>
      </w:r>
    </w:p>
    <w:p w14:paraId="316CFE68" w14:textId="77777777" w:rsidR="00A979D8" w:rsidRPr="00A979D8" w:rsidRDefault="00A979D8" w:rsidP="00A979D8">
      <w:pPr>
        <w:jc w:val="both"/>
        <w:rPr>
          <w:rFonts w:ascii="Times New Roman" w:hAnsi="Times New Roman" w:cs="Times New Roman"/>
          <w:sz w:val="24"/>
          <w:szCs w:val="24"/>
        </w:rPr>
      </w:pPr>
      <w:r w:rsidRPr="00A979D8">
        <w:rPr>
          <w:rFonts w:ascii="Times New Roman" w:hAnsi="Times New Roman" w:cs="Times New Roman"/>
          <w:sz w:val="24"/>
          <w:szCs w:val="24"/>
        </w:rPr>
        <w:t xml:space="preserve">           Buvo nustatyti uždaviniai mokytojų atžvilgiu:</w:t>
      </w:r>
    </w:p>
    <w:p w14:paraId="3D68B7DE" w14:textId="1A39903C" w:rsidR="00A979D8" w:rsidRPr="00A979D8" w:rsidRDefault="00A979D8" w:rsidP="00A979D8">
      <w:pPr>
        <w:pStyle w:val="ListParagraph"/>
        <w:numPr>
          <w:ilvl w:val="0"/>
          <w:numId w:val="9"/>
        </w:numPr>
        <w:jc w:val="both"/>
        <w:rPr>
          <w:rFonts w:ascii="Times New Roman" w:hAnsi="Times New Roman" w:cs="Times New Roman"/>
          <w:sz w:val="24"/>
          <w:szCs w:val="24"/>
        </w:rPr>
      </w:pPr>
      <w:r w:rsidRPr="00A979D8">
        <w:rPr>
          <w:rFonts w:ascii="Times New Roman" w:hAnsi="Times New Roman" w:cs="Times New Roman"/>
          <w:sz w:val="24"/>
          <w:szCs w:val="24"/>
        </w:rPr>
        <w:t>gerinti nuotolinio mokymo įgūdžius ir siekti kuo geresnių nuotolinio ugdymo rezultatų;</w:t>
      </w:r>
    </w:p>
    <w:p w14:paraId="7562A28D" w14:textId="01EE5E1D" w:rsidR="00A979D8" w:rsidRPr="00A979D8" w:rsidRDefault="00A979D8" w:rsidP="00A979D8">
      <w:pPr>
        <w:pStyle w:val="ListParagraph"/>
        <w:numPr>
          <w:ilvl w:val="0"/>
          <w:numId w:val="9"/>
        </w:numPr>
        <w:jc w:val="both"/>
        <w:rPr>
          <w:rFonts w:ascii="Times New Roman" w:hAnsi="Times New Roman" w:cs="Times New Roman"/>
          <w:sz w:val="24"/>
          <w:szCs w:val="24"/>
        </w:rPr>
      </w:pPr>
      <w:r w:rsidRPr="00A979D8">
        <w:rPr>
          <w:rFonts w:ascii="Times New Roman" w:hAnsi="Times New Roman" w:cs="Times New Roman"/>
          <w:sz w:val="24"/>
          <w:szCs w:val="24"/>
        </w:rPr>
        <w:t>pastoviai gilinti savo dalykinę kompetenciją;</w:t>
      </w:r>
    </w:p>
    <w:p w14:paraId="6402F26F" w14:textId="5805C26B" w:rsidR="00A979D8" w:rsidRPr="00A979D8" w:rsidRDefault="00A979D8" w:rsidP="00A979D8">
      <w:pPr>
        <w:pStyle w:val="ListParagraph"/>
        <w:numPr>
          <w:ilvl w:val="0"/>
          <w:numId w:val="9"/>
        </w:numPr>
        <w:jc w:val="both"/>
        <w:rPr>
          <w:rFonts w:ascii="Times New Roman" w:hAnsi="Times New Roman" w:cs="Times New Roman"/>
          <w:sz w:val="24"/>
          <w:szCs w:val="24"/>
        </w:rPr>
      </w:pPr>
      <w:r w:rsidRPr="00A979D8">
        <w:rPr>
          <w:rFonts w:ascii="Times New Roman" w:hAnsi="Times New Roman" w:cs="Times New Roman"/>
          <w:sz w:val="24"/>
          <w:szCs w:val="24"/>
        </w:rPr>
        <w:t xml:space="preserve">susipažinti su nauja metodine medžiaga ir pritaikyti savo papildomą medžiagą; </w:t>
      </w:r>
    </w:p>
    <w:p w14:paraId="601B65DD" w14:textId="25B5FE86" w:rsidR="00A979D8" w:rsidRPr="00A979D8" w:rsidRDefault="00A979D8" w:rsidP="00A979D8">
      <w:pPr>
        <w:pStyle w:val="ListParagraph"/>
        <w:numPr>
          <w:ilvl w:val="0"/>
          <w:numId w:val="9"/>
        </w:numPr>
        <w:jc w:val="both"/>
        <w:rPr>
          <w:rFonts w:ascii="Times New Roman" w:hAnsi="Times New Roman" w:cs="Times New Roman"/>
          <w:sz w:val="24"/>
          <w:szCs w:val="24"/>
        </w:rPr>
      </w:pPr>
      <w:r w:rsidRPr="00A979D8">
        <w:rPr>
          <w:rFonts w:ascii="Times New Roman" w:hAnsi="Times New Roman" w:cs="Times New Roman"/>
          <w:sz w:val="24"/>
          <w:szCs w:val="24"/>
        </w:rPr>
        <w:t>nuolat dalintis su kolegomis gerąja patirtimi; stebėti jų pamokas; panaudoti tarpdalykinius ryšius mokymosi procese;</w:t>
      </w:r>
    </w:p>
    <w:p w14:paraId="161FAB73" w14:textId="037DBFA7" w:rsidR="00A979D8" w:rsidRPr="00A979D8" w:rsidRDefault="00A979D8" w:rsidP="00A979D8">
      <w:pPr>
        <w:pStyle w:val="ListParagraph"/>
        <w:numPr>
          <w:ilvl w:val="0"/>
          <w:numId w:val="9"/>
        </w:numPr>
        <w:jc w:val="both"/>
        <w:rPr>
          <w:rFonts w:ascii="Times New Roman" w:hAnsi="Times New Roman" w:cs="Times New Roman"/>
          <w:sz w:val="24"/>
          <w:szCs w:val="24"/>
        </w:rPr>
      </w:pPr>
      <w:r w:rsidRPr="00A979D8">
        <w:rPr>
          <w:rFonts w:ascii="Times New Roman" w:hAnsi="Times New Roman" w:cs="Times New Roman"/>
          <w:sz w:val="24"/>
          <w:szCs w:val="24"/>
        </w:rPr>
        <w:t>pagal galimybes bendradarbiauti su medikais ir mokinių tėvais.</w:t>
      </w:r>
    </w:p>
    <w:p w14:paraId="58011E49" w14:textId="1ABEA061" w:rsidR="00A979D8" w:rsidRPr="00A979D8" w:rsidRDefault="00A979D8" w:rsidP="00A979D8">
      <w:pPr>
        <w:jc w:val="both"/>
        <w:rPr>
          <w:rFonts w:ascii="Times New Roman" w:hAnsi="Times New Roman" w:cs="Times New Roman"/>
          <w:sz w:val="24"/>
          <w:szCs w:val="24"/>
        </w:rPr>
      </w:pPr>
      <w:r>
        <w:rPr>
          <w:rFonts w:ascii="Times New Roman" w:hAnsi="Times New Roman" w:cs="Times New Roman"/>
          <w:sz w:val="24"/>
          <w:szCs w:val="24"/>
        </w:rPr>
        <w:t xml:space="preserve">       </w:t>
      </w:r>
      <w:r w:rsidRPr="00A979D8">
        <w:rPr>
          <w:rFonts w:ascii="Times New Roman" w:hAnsi="Times New Roman" w:cs="Times New Roman"/>
          <w:sz w:val="24"/>
          <w:szCs w:val="24"/>
        </w:rPr>
        <w:t>Per metus  (trys psėdžiai), kurių metu aprobuoti grupės  narių ilgalaikiai ir individualios veiklos planai ir metodinės grupės metinis darbo planas, aptarti rengiamų švenčių, akcijų, tęsiamų projektų renginiai - “Mes lietuviai”, “Ligutis ir sveikutis atostogauja”, „Vilnius 700”. Mokytojai organizavo renginius, skirtus vasario 16-osios bei Kovo 11-osios paminėjimui, Rugsėjo 1-osios bei šventų Kalėdų šventes, dalyvavo mokinių piešinių konkursuose, paminėta Europos kalbų diena, Savaitė be patyčių, minėta Tarptautinė gimtosios kalbos diena, dalyvavo Lietuvių kalbos dienų minėjimo programoje, buvo parengta virtuali mokinių darbų paroda „Kalbos klaidos vaizdu“, suruošta virtuali „Kaziuko mugė“. Vykdyta socialinių įgūdžių ugdymo programa – „Įveikiame kartu“. Organizuotas atnaujinamų ugdymo programų aptarimas;  įgyvendinama programa “Kolega - kolegai”. Visus metus dalyvauta Eduten Playground programoje.</w:t>
      </w:r>
    </w:p>
    <w:p w14:paraId="3DF3C99C" w14:textId="1D1301AD" w:rsidR="00A979D8" w:rsidRPr="00A979D8" w:rsidRDefault="00FF50D2" w:rsidP="00A979D8">
      <w:pPr>
        <w:jc w:val="both"/>
        <w:rPr>
          <w:rFonts w:ascii="Times New Roman" w:hAnsi="Times New Roman" w:cs="Times New Roman"/>
          <w:sz w:val="24"/>
          <w:szCs w:val="24"/>
        </w:rPr>
      </w:pPr>
      <w:r>
        <w:rPr>
          <w:rFonts w:ascii="Times New Roman" w:hAnsi="Times New Roman" w:cs="Times New Roman"/>
          <w:sz w:val="24"/>
          <w:szCs w:val="24"/>
        </w:rPr>
        <w:t xml:space="preserve">         </w:t>
      </w:r>
      <w:r w:rsidR="00A979D8" w:rsidRPr="00A979D8">
        <w:rPr>
          <w:rFonts w:ascii="Times New Roman" w:hAnsi="Times New Roman" w:cs="Times New Roman"/>
          <w:sz w:val="24"/>
          <w:szCs w:val="24"/>
        </w:rPr>
        <w:t xml:space="preserve">Mokytojai nuolat tarėsi dėl SUP, gabių vaikų ugdymo metodų ir būdų, stebėjo vieni kitų pamokas, vedė atviras integruotas pamokas-renginius - “Stebuklingi medžių lapai”, ,,Žibinto šviesele, sušildyk mano širdelę”, „Kas gerai jaučiasi vandenyje“, „Gerumai. Minkštumumo ženklas“, „Ką simbolizuoja Advento vainikas“. Visi mokytojai stebėjo mokinių skaitomumą, ypatingą dėmesį kiekvienas skyrė savarankiško skaitymo analizei ir vertinimui. Buvo skaitomi pranešimai ugdymo proceso organizavimo, meno terapijos poveiko sergantiems vaikams klausimais ,V. Mačernio 100-osioms gimimo metinėms paminėti skirtas pranešimas,  aptartos parengtos metodinės priemonės,“Tarpukario Lietuvos rusų emigrantai”; vykdomo Erasmus+ arptautinio projekto parengta metodinė medžiaga.Virtualiai pateiktos “Mokymosi kitaip” veiklos; pristatyti vykdomi gydymo įstaigose mini projektai,  Jaunųjų filosofų klubo veikla. Plačiai diskutuota apie kvalifikacijos tobulinimo kryptis, savišvietą. </w:t>
      </w:r>
    </w:p>
    <w:p w14:paraId="4C8A3F83" w14:textId="1CBF55F7" w:rsidR="00A979D8" w:rsidRPr="00A979D8" w:rsidRDefault="00FF50D2" w:rsidP="00A979D8">
      <w:pPr>
        <w:jc w:val="both"/>
        <w:rPr>
          <w:rFonts w:ascii="Times New Roman" w:hAnsi="Times New Roman" w:cs="Times New Roman"/>
          <w:sz w:val="24"/>
          <w:szCs w:val="24"/>
        </w:rPr>
      </w:pPr>
      <w:r>
        <w:rPr>
          <w:rFonts w:ascii="Times New Roman" w:hAnsi="Times New Roman" w:cs="Times New Roman"/>
          <w:sz w:val="24"/>
          <w:szCs w:val="24"/>
        </w:rPr>
        <w:t xml:space="preserve">        </w:t>
      </w:r>
      <w:r w:rsidR="00A979D8" w:rsidRPr="00A979D8">
        <w:rPr>
          <w:rFonts w:ascii="Times New Roman" w:hAnsi="Times New Roman" w:cs="Times New Roman"/>
          <w:sz w:val="24"/>
          <w:szCs w:val="24"/>
        </w:rPr>
        <w:t xml:space="preserve">Visi grupės nariai nuolat dalinosi  gerąja patirtimi su kolegomis, tobulino bendrakultūrines ir dalykines kompetencijas dalyvaujant įvairių institucijų mokymuose, seminaruose, konferencijose.  </w:t>
      </w:r>
    </w:p>
    <w:p w14:paraId="6EB35642" w14:textId="2D377D48" w:rsidR="00A979D8" w:rsidRPr="00A979D8" w:rsidRDefault="00FF50D2" w:rsidP="00A979D8">
      <w:pPr>
        <w:jc w:val="both"/>
        <w:rPr>
          <w:rFonts w:ascii="Times New Roman" w:hAnsi="Times New Roman" w:cs="Times New Roman"/>
          <w:sz w:val="24"/>
          <w:szCs w:val="24"/>
        </w:rPr>
      </w:pPr>
      <w:r>
        <w:rPr>
          <w:rFonts w:ascii="Times New Roman" w:hAnsi="Times New Roman" w:cs="Times New Roman"/>
          <w:sz w:val="24"/>
          <w:szCs w:val="24"/>
        </w:rPr>
        <w:t xml:space="preserve">        </w:t>
      </w:r>
      <w:r w:rsidR="00A979D8" w:rsidRPr="00A979D8">
        <w:rPr>
          <w:rFonts w:ascii="Times New Roman" w:hAnsi="Times New Roman" w:cs="Times New Roman"/>
          <w:sz w:val="24"/>
          <w:szCs w:val="24"/>
        </w:rPr>
        <w:t>Vienas  mokytojas buvo atestuotas ir įgijo aukštesnę kvalifikacinę kategoriją.</w:t>
      </w:r>
    </w:p>
    <w:p w14:paraId="710121BA" w14:textId="5FB9F9B8" w:rsidR="00A979D8" w:rsidRPr="00A979D8" w:rsidRDefault="00FF50D2" w:rsidP="00A979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979D8" w:rsidRPr="00A979D8">
        <w:rPr>
          <w:rFonts w:ascii="Times New Roman" w:hAnsi="Times New Roman" w:cs="Times New Roman"/>
          <w:sz w:val="24"/>
          <w:szCs w:val="24"/>
        </w:rPr>
        <w:t xml:space="preserve">Siekiant bendruomenės bendradarbiavimo organizuota edukacinė išvyka į nacionalinę M. Mažvydo biblioteką, vyko pažintinės edukacijos po Vilniaus miestą </w:t>
      </w:r>
    </w:p>
    <w:p w14:paraId="5377D13C" w14:textId="140AA8D2" w:rsidR="00A979D8" w:rsidRPr="00A979D8" w:rsidRDefault="00FF50D2" w:rsidP="00A979D8">
      <w:pPr>
        <w:jc w:val="both"/>
        <w:rPr>
          <w:rFonts w:ascii="Times New Roman" w:hAnsi="Times New Roman" w:cs="Times New Roman"/>
          <w:sz w:val="24"/>
          <w:szCs w:val="24"/>
        </w:rPr>
      </w:pPr>
      <w:r>
        <w:rPr>
          <w:rFonts w:ascii="Times New Roman" w:hAnsi="Times New Roman" w:cs="Times New Roman"/>
          <w:sz w:val="24"/>
          <w:szCs w:val="24"/>
        </w:rPr>
        <w:t xml:space="preserve">        </w:t>
      </w:r>
      <w:r w:rsidR="00A979D8" w:rsidRPr="00A979D8">
        <w:rPr>
          <w:rFonts w:ascii="Times New Roman" w:hAnsi="Times New Roman" w:cs="Times New Roman"/>
          <w:sz w:val="24"/>
          <w:szCs w:val="24"/>
        </w:rPr>
        <w:t xml:space="preserve">Mokytojai savikritiškai vertino savo  darbą pildydami individualios metų veiklos ataskaitas. </w:t>
      </w:r>
    </w:p>
    <w:p w14:paraId="36A2BD98" w14:textId="4992EE8B" w:rsidR="00A979D8" w:rsidRPr="00A979D8" w:rsidRDefault="00FF50D2" w:rsidP="00A979D8">
      <w:pPr>
        <w:jc w:val="both"/>
        <w:rPr>
          <w:rFonts w:ascii="Times New Roman" w:hAnsi="Times New Roman" w:cs="Times New Roman"/>
          <w:sz w:val="24"/>
          <w:szCs w:val="24"/>
        </w:rPr>
      </w:pPr>
      <w:r>
        <w:rPr>
          <w:rFonts w:ascii="Times New Roman" w:hAnsi="Times New Roman" w:cs="Times New Roman"/>
          <w:sz w:val="24"/>
          <w:szCs w:val="24"/>
        </w:rPr>
        <w:t xml:space="preserve">        </w:t>
      </w:r>
      <w:r w:rsidR="00A979D8" w:rsidRPr="00A979D8">
        <w:rPr>
          <w:rFonts w:ascii="Times New Roman" w:hAnsi="Times New Roman" w:cs="Times New Roman"/>
          <w:sz w:val="24"/>
          <w:szCs w:val="24"/>
        </w:rPr>
        <w:t xml:space="preserve">Nuotolinio ugdymo metu mokytojai sėkmingai panaudojo inovatyvias priemones: elektroninę duomenų bazę, mokomuosius filmus, Eduka klasės aplinką įvairias mokomąsias programas. </w:t>
      </w:r>
    </w:p>
    <w:p w14:paraId="1C503F0C" w14:textId="43A3393C" w:rsidR="00A979D8" w:rsidRPr="00A979D8" w:rsidRDefault="00FF50D2" w:rsidP="00A979D8">
      <w:pPr>
        <w:jc w:val="both"/>
        <w:rPr>
          <w:rFonts w:ascii="Times New Roman" w:hAnsi="Times New Roman" w:cs="Times New Roman"/>
          <w:sz w:val="24"/>
          <w:szCs w:val="24"/>
        </w:rPr>
      </w:pPr>
      <w:r>
        <w:rPr>
          <w:rFonts w:ascii="Times New Roman" w:hAnsi="Times New Roman" w:cs="Times New Roman"/>
          <w:sz w:val="24"/>
          <w:szCs w:val="24"/>
        </w:rPr>
        <w:t xml:space="preserve">        </w:t>
      </w:r>
      <w:r w:rsidR="00A979D8" w:rsidRPr="00A979D8">
        <w:rPr>
          <w:rFonts w:ascii="Times New Roman" w:hAnsi="Times New Roman" w:cs="Times New Roman"/>
          <w:sz w:val="24"/>
          <w:szCs w:val="24"/>
        </w:rPr>
        <w:t xml:space="preserve">Mokytojai dalyvavo bendroje veikloje: Centro veiklos įsivertinime, mokinių elgesio ir mokymosi aprašymuose, dienynų ir ataskaitų tikrinimo grupėse. </w:t>
      </w:r>
    </w:p>
    <w:p w14:paraId="3B5A0182" w14:textId="18503069" w:rsidR="00A979D8" w:rsidRDefault="00FF50D2" w:rsidP="00A979D8">
      <w:pPr>
        <w:jc w:val="both"/>
        <w:rPr>
          <w:rFonts w:ascii="Times New Roman" w:hAnsi="Times New Roman" w:cs="Times New Roman"/>
          <w:sz w:val="24"/>
          <w:szCs w:val="24"/>
        </w:rPr>
      </w:pPr>
      <w:r>
        <w:rPr>
          <w:rFonts w:ascii="Times New Roman" w:hAnsi="Times New Roman" w:cs="Times New Roman"/>
          <w:sz w:val="24"/>
          <w:szCs w:val="24"/>
        </w:rPr>
        <w:t xml:space="preserve">        </w:t>
      </w:r>
      <w:r w:rsidR="00A979D8" w:rsidRPr="00A979D8">
        <w:rPr>
          <w:rFonts w:ascii="Times New Roman" w:hAnsi="Times New Roman" w:cs="Times New Roman"/>
          <w:sz w:val="24"/>
          <w:szCs w:val="24"/>
        </w:rPr>
        <w:t>Metodinės grupės nariai svariai prisidėjo prie mokyklos kaip besimokančios organizacijos formavimosi.</w:t>
      </w:r>
    </w:p>
    <w:p w14:paraId="575DF593" w14:textId="64AFF1C3" w:rsidR="00FF50D2" w:rsidRDefault="00FF50D2" w:rsidP="00A979D8">
      <w:pPr>
        <w:jc w:val="both"/>
        <w:rPr>
          <w:rFonts w:ascii="Times New Roman" w:hAnsi="Times New Roman" w:cs="Times New Roman"/>
          <w:sz w:val="24"/>
          <w:szCs w:val="24"/>
        </w:rPr>
      </w:pPr>
    </w:p>
    <w:p w14:paraId="4CDAA779" w14:textId="7B579A6E" w:rsidR="00C16B55" w:rsidRDefault="00C16B55" w:rsidP="00A979D8">
      <w:pPr>
        <w:jc w:val="both"/>
        <w:rPr>
          <w:rFonts w:ascii="Times New Roman" w:hAnsi="Times New Roman" w:cs="Times New Roman"/>
          <w:sz w:val="24"/>
          <w:szCs w:val="24"/>
        </w:rPr>
      </w:pPr>
    </w:p>
    <w:p w14:paraId="6ACC671E" w14:textId="77777777" w:rsidR="00C16B55" w:rsidRDefault="00C16B55" w:rsidP="00A979D8">
      <w:pPr>
        <w:jc w:val="both"/>
        <w:rPr>
          <w:rFonts w:ascii="Times New Roman" w:hAnsi="Times New Roman" w:cs="Times New Roman"/>
          <w:sz w:val="24"/>
          <w:szCs w:val="24"/>
        </w:rPr>
      </w:pPr>
    </w:p>
    <w:p w14:paraId="20BE421C" w14:textId="77777777" w:rsidR="00FF50D2" w:rsidRPr="00FF50D2" w:rsidRDefault="00FF50D2" w:rsidP="00FF50D2">
      <w:pPr>
        <w:tabs>
          <w:tab w:val="left" w:pos="9072"/>
        </w:tabs>
        <w:spacing w:after="0" w:line="240" w:lineRule="auto"/>
        <w:ind w:right="284"/>
        <w:jc w:val="center"/>
        <w:rPr>
          <w:rFonts w:ascii="Times New Roman" w:eastAsia="Times New Roman" w:hAnsi="Times New Roman" w:cs="Times New Roman"/>
          <w:b/>
          <w:sz w:val="24"/>
          <w:szCs w:val="24"/>
          <w:lang w:eastAsia="ru-RU"/>
        </w:rPr>
      </w:pPr>
      <w:r w:rsidRPr="00FF50D2">
        <w:rPr>
          <w:rFonts w:ascii="Times New Roman" w:eastAsia="Times New Roman" w:hAnsi="Times New Roman" w:cs="Times New Roman"/>
          <w:b/>
          <w:sz w:val="24"/>
          <w:szCs w:val="24"/>
          <w:lang w:eastAsia="ru-RU"/>
        </w:rPr>
        <w:t>GAMTOS, SOCIALINIŲ IR TIKSLIŲJŲ MOKSLŲ METODINĖS GRUPĖS</w:t>
      </w:r>
    </w:p>
    <w:p w14:paraId="43BAC91F" w14:textId="3A0F1D0A" w:rsidR="00FF50D2" w:rsidRPr="00FF50D2" w:rsidRDefault="00FF50D2" w:rsidP="00FF50D2">
      <w:pPr>
        <w:tabs>
          <w:tab w:val="left" w:pos="9072"/>
        </w:tabs>
        <w:spacing w:after="0" w:line="240" w:lineRule="auto"/>
        <w:ind w:right="284"/>
        <w:jc w:val="center"/>
        <w:rPr>
          <w:rFonts w:ascii="Times New Roman" w:eastAsia="Times New Roman" w:hAnsi="Times New Roman" w:cs="Times New Roman"/>
          <w:b/>
          <w:sz w:val="24"/>
          <w:szCs w:val="24"/>
          <w:lang w:eastAsia="ru-RU"/>
        </w:rPr>
      </w:pPr>
      <w:r w:rsidRPr="00FF50D2">
        <w:rPr>
          <w:rFonts w:ascii="Times New Roman" w:eastAsia="Times New Roman" w:hAnsi="Times New Roman" w:cs="Times New Roman"/>
          <w:b/>
          <w:sz w:val="24"/>
          <w:szCs w:val="24"/>
          <w:lang w:eastAsia="ru-RU"/>
        </w:rPr>
        <w:t>2021 METŲ VEIKLOS ATASKAIT</w:t>
      </w:r>
      <w:r w:rsidRPr="00FF50D2">
        <w:rPr>
          <w:rFonts w:ascii="Times New Roman" w:eastAsia="Times New Roman" w:hAnsi="Times New Roman" w:cs="Times New Roman"/>
          <w:b/>
          <w:sz w:val="24"/>
          <w:szCs w:val="24"/>
          <w:lang w:eastAsia="ru-RU"/>
        </w:rPr>
        <w:t>A</w:t>
      </w:r>
    </w:p>
    <w:p w14:paraId="6FC285D2" w14:textId="77777777" w:rsidR="00FF50D2" w:rsidRPr="00FF50D2" w:rsidRDefault="00FF50D2" w:rsidP="00FF50D2">
      <w:pPr>
        <w:tabs>
          <w:tab w:val="left" w:pos="9072"/>
        </w:tabs>
        <w:spacing w:after="0" w:line="240" w:lineRule="auto"/>
        <w:ind w:right="284"/>
        <w:jc w:val="both"/>
        <w:rPr>
          <w:rFonts w:ascii="Times New Roman" w:eastAsia="Times New Roman" w:hAnsi="Times New Roman" w:cs="Times New Roman"/>
          <w:b/>
          <w:sz w:val="24"/>
          <w:szCs w:val="24"/>
          <w:lang w:eastAsia="ru-RU"/>
        </w:rPr>
      </w:pPr>
    </w:p>
    <w:p w14:paraId="1494C825" w14:textId="77777777" w:rsidR="00FF50D2" w:rsidRPr="00FF50D2" w:rsidRDefault="00FF50D2" w:rsidP="00FF50D2">
      <w:pPr>
        <w:numPr>
          <w:ilvl w:val="0"/>
          <w:numId w:val="11"/>
        </w:numPr>
        <w:tabs>
          <w:tab w:val="left" w:pos="9072"/>
        </w:tabs>
        <w:spacing w:after="0" w:line="240" w:lineRule="auto"/>
        <w:ind w:left="142" w:right="284" w:hanging="284"/>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UGDYMAS: DIALOGIŠKAS, TYRINĖJANTIS, PAREMIANTIS UGDYMĄSI.</w:t>
      </w:r>
    </w:p>
    <w:p w14:paraId="2ACEFADA" w14:textId="77777777" w:rsidR="00FF50D2" w:rsidRPr="00FF50D2" w:rsidRDefault="00FF50D2" w:rsidP="00FF50D2">
      <w:pPr>
        <w:tabs>
          <w:tab w:val="left" w:pos="9072"/>
        </w:tabs>
        <w:spacing w:after="0" w:line="240" w:lineRule="auto"/>
        <w:ind w:left="1080" w:right="284"/>
        <w:contextualSpacing/>
        <w:jc w:val="both"/>
        <w:rPr>
          <w:rFonts w:ascii="Times New Roman" w:eastAsia="Times New Roman" w:hAnsi="Times New Roman" w:cs="Times New Roman"/>
          <w:bCs/>
          <w:sz w:val="24"/>
          <w:szCs w:val="24"/>
          <w:lang w:eastAsia="ru-RU"/>
        </w:rPr>
      </w:pPr>
    </w:p>
    <w:p w14:paraId="617A34A4" w14:textId="77777777" w:rsidR="00FF50D2" w:rsidRPr="00FF50D2" w:rsidRDefault="00FF50D2" w:rsidP="00FF50D2">
      <w:pPr>
        <w:numPr>
          <w:ilvl w:val="0"/>
          <w:numId w:val="17"/>
        </w:numPr>
        <w:tabs>
          <w:tab w:val="left" w:pos="8789"/>
          <w:tab w:val="left" w:pos="9072"/>
        </w:tabs>
        <w:spacing w:after="0" w:line="240" w:lineRule="auto"/>
        <w:ind w:right="284"/>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 xml:space="preserve">Ugdymui mokytojai naudoja modernias mokymo(si) priemones: nuotolinio mokymo(si) aplinką Google Classroom ir jos įrankius, </w:t>
      </w:r>
      <w:hyperlink r:id="rId7" w:history="1">
        <w:r w:rsidRPr="00FF50D2">
          <w:rPr>
            <w:rFonts w:ascii="Times New Roman" w:eastAsia="Times New Roman" w:hAnsi="Times New Roman" w:cs="Times New Roman"/>
            <w:sz w:val="24"/>
            <w:szCs w:val="24"/>
            <w:u w:val="single"/>
            <w:lang w:val="ru-RU" w:eastAsia="ru-RU"/>
          </w:rPr>
          <w:t>http://eduka.klase.lt</w:t>
        </w:r>
      </w:hyperlink>
      <w:r w:rsidRPr="00FF50D2">
        <w:rPr>
          <w:rFonts w:ascii="Times New Roman" w:eastAsia="Times New Roman" w:hAnsi="Times New Roman" w:cs="Times New Roman"/>
          <w:sz w:val="24"/>
          <w:szCs w:val="24"/>
          <w:lang w:eastAsia="ru-RU"/>
        </w:rPr>
        <w:t xml:space="preserve"> aplinkos vadovėlius, užduotis, testus, Eduten Playground aplinką matematiniams gebėjimams ugdyti ir pažangos stebėsenai, Aktyvios klasės interaktyvias pamokas, Google Earth, </w:t>
      </w:r>
      <w:hyperlink r:id="rId8" w:history="1">
        <w:r w:rsidRPr="00FF50D2">
          <w:rPr>
            <w:rFonts w:ascii="Times New Roman" w:eastAsia="Times New Roman" w:hAnsi="Times New Roman" w:cs="Times New Roman"/>
            <w:sz w:val="24"/>
            <w:szCs w:val="24"/>
            <w:u w:val="single"/>
            <w:lang w:eastAsia="ru-RU"/>
          </w:rPr>
          <w:t>https://phet.colorado.edu/</w:t>
        </w:r>
      </w:hyperlink>
      <w:r w:rsidRPr="00FF50D2">
        <w:rPr>
          <w:rFonts w:ascii="Times New Roman" w:eastAsia="Times New Roman" w:hAnsi="Times New Roman" w:cs="Times New Roman"/>
          <w:sz w:val="24"/>
          <w:szCs w:val="24"/>
          <w:lang w:eastAsia="ru-RU"/>
        </w:rPr>
        <w:t xml:space="preserve"> virtualius eksperimentus, mozaweb.com/lt</w:t>
      </w:r>
      <w:r w:rsidRPr="00FF50D2">
        <w:rPr>
          <w:rFonts w:ascii="Times New Roman" w:eastAsia="Times New Roman" w:hAnsi="Times New Roman" w:cs="Times New Roman"/>
          <w:bCs/>
          <w:color w:val="0D0D0D"/>
          <w:sz w:val="24"/>
          <w:szCs w:val="24"/>
          <w:lang w:eastAsia="ru-RU"/>
        </w:rPr>
        <w:t>, įvairias užduotis parengtas Google forma, Quizizz, LearningApps ir kitais įrankiais. Šios priemonės įtraukia mokinius į aktyvią veiklą, sudomina, sužaismina, padeda lanksčiai reaguoti į šiandienos iššūkius ir prisitaikyti prie besikeičiančių ugdymo proceso formų.</w:t>
      </w:r>
    </w:p>
    <w:p w14:paraId="2842614E" w14:textId="77777777" w:rsidR="00FF50D2" w:rsidRPr="00FF50D2" w:rsidRDefault="00FF50D2" w:rsidP="00FF50D2">
      <w:pPr>
        <w:tabs>
          <w:tab w:val="left" w:pos="8789"/>
          <w:tab w:val="left" w:pos="9072"/>
        </w:tabs>
        <w:spacing w:after="0" w:line="240" w:lineRule="auto"/>
        <w:ind w:left="567" w:right="284" w:hanging="283"/>
        <w:jc w:val="both"/>
        <w:rPr>
          <w:rFonts w:ascii="Times New Roman" w:eastAsia="Times New Roman" w:hAnsi="Times New Roman" w:cs="Times New Roman"/>
          <w:bCs/>
          <w:sz w:val="24"/>
          <w:szCs w:val="24"/>
          <w:lang w:eastAsia="ru-RU"/>
        </w:rPr>
      </w:pPr>
    </w:p>
    <w:p w14:paraId="159BAC21" w14:textId="77777777" w:rsidR="00FF50D2" w:rsidRPr="00FF50D2" w:rsidRDefault="00FF50D2" w:rsidP="00FF50D2">
      <w:pPr>
        <w:numPr>
          <w:ilvl w:val="0"/>
          <w:numId w:val="17"/>
        </w:numPr>
        <w:tabs>
          <w:tab w:val="left" w:pos="8789"/>
          <w:tab w:val="left" w:pos="9072"/>
        </w:tabs>
        <w:spacing w:after="0" w:line="240" w:lineRule="auto"/>
        <w:ind w:right="284"/>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 xml:space="preserve">Programų individualizavimas. Pagal mokinių gebėjimus, savijautą diferencijuojamos užduotys, mokinys skatinamas įsivertinti, reflektuoti savo veiklą pamokoje, vertinama asmeninė mokinio pažanga. </w:t>
      </w:r>
    </w:p>
    <w:p w14:paraId="102729B6" w14:textId="77777777" w:rsidR="00FF50D2" w:rsidRPr="00FF50D2" w:rsidRDefault="00FF50D2" w:rsidP="00FF50D2">
      <w:pPr>
        <w:tabs>
          <w:tab w:val="left" w:pos="8789"/>
          <w:tab w:val="left" w:pos="9072"/>
        </w:tabs>
        <w:spacing w:after="0" w:line="240" w:lineRule="auto"/>
        <w:ind w:left="567" w:right="284" w:hanging="283"/>
        <w:jc w:val="both"/>
        <w:rPr>
          <w:rFonts w:ascii="Times New Roman" w:eastAsia="Times New Roman" w:hAnsi="Times New Roman" w:cs="Times New Roman"/>
          <w:bCs/>
          <w:sz w:val="24"/>
          <w:szCs w:val="24"/>
          <w:lang w:eastAsia="ru-RU"/>
        </w:rPr>
      </w:pPr>
    </w:p>
    <w:p w14:paraId="4977D5AD" w14:textId="77777777" w:rsidR="00FF50D2" w:rsidRPr="00FF50D2" w:rsidRDefault="00FF50D2" w:rsidP="00FF50D2">
      <w:pPr>
        <w:numPr>
          <w:ilvl w:val="0"/>
          <w:numId w:val="17"/>
        </w:numPr>
        <w:tabs>
          <w:tab w:val="left" w:pos="8789"/>
          <w:tab w:val="left" w:pos="9072"/>
        </w:tabs>
        <w:spacing w:after="0" w:line="240" w:lineRule="auto"/>
        <w:ind w:right="284"/>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Stebėjimo, tyrinėjimo, eksperimentavimo veiklų organizavimas pamokų, neformaliojo ugdymo užsiėmimuose (Gamtos mokslų laboratoriniai darbai), teminiuose renginiuose (Molekulės diena). Perėjus prie nuotolinio ugdymo mokytojai naudoja virtualius eksperimentus. Kūrybiškumo, kritinio mąstymo, problemų sprendimo įgūdžių ugdymas.</w:t>
      </w:r>
    </w:p>
    <w:p w14:paraId="154D2E49" w14:textId="77777777" w:rsidR="00FF50D2" w:rsidRPr="00FF50D2" w:rsidRDefault="00FF50D2" w:rsidP="00FF50D2">
      <w:pPr>
        <w:tabs>
          <w:tab w:val="left" w:pos="8789"/>
          <w:tab w:val="left" w:pos="9072"/>
        </w:tabs>
        <w:spacing w:after="0" w:line="240" w:lineRule="auto"/>
        <w:ind w:left="567" w:right="284" w:hanging="283"/>
        <w:contextualSpacing/>
        <w:jc w:val="both"/>
        <w:rPr>
          <w:rFonts w:ascii="Times New Roman" w:eastAsia="Times New Roman" w:hAnsi="Times New Roman" w:cs="Times New Roman"/>
          <w:bCs/>
          <w:sz w:val="24"/>
          <w:szCs w:val="24"/>
          <w:lang w:eastAsia="ru-RU"/>
        </w:rPr>
      </w:pPr>
    </w:p>
    <w:p w14:paraId="4CF5513A" w14:textId="77777777" w:rsidR="00FF50D2" w:rsidRPr="00FF50D2" w:rsidRDefault="00FF50D2" w:rsidP="00FF50D2">
      <w:pPr>
        <w:numPr>
          <w:ilvl w:val="0"/>
          <w:numId w:val="17"/>
        </w:numPr>
        <w:tabs>
          <w:tab w:val="left" w:pos="8789"/>
          <w:tab w:val="left" w:pos="9072"/>
        </w:tabs>
        <w:spacing w:after="0" w:line="240" w:lineRule="auto"/>
        <w:ind w:right="284"/>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Pagal mokinių poreikius ir mokinių tėvų/globėjų pageidavimą dalyko konsultacijos suteikiant mokymosi pagalbą.</w:t>
      </w:r>
    </w:p>
    <w:p w14:paraId="7A3A0C70" w14:textId="77777777" w:rsidR="00FF50D2" w:rsidRPr="00FF50D2" w:rsidRDefault="00FF50D2" w:rsidP="00FF50D2">
      <w:pPr>
        <w:tabs>
          <w:tab w:val="left" w:pos="8789"/>
          <w:tab w:val="left" w:pos="9072"/>
        </w:tabs>
        <w:spacing w:after="0" w:line="240" w:lineRule="auto"/>
        <w:ind w:left="567" w:right="284" w:hanging="283"/>
        <w:contextualSpacing/>
        <w:jc w:val="both"/>
        <w:rPr>
          <w:rFonts w:ascii="Times New Roman" w:eastAsia="Times New Roman" w:hAnsi="Times New Roman" w:cs="Times New Roman"/>
          <w:bCs/>
          <w:sz w:val="24"/>
          <w:szCs w:val="24"/>
          <w:lang w:eastAsia="ru-RU"/>
        </w:rPr>
      </w:pPr>
    </w:p>
    <w:p w14:paraId="1FFC13E2" w14:textId="77777777" w:rsidR="00FF50D2" w:rsidRPr="00FF50D2" w:rsidRDefault="00FF50D2" w:rsidP="00FF50D2">
      <w:pPr>
        <w:numPr>
          <w:ilvl w:val="0"/>
          <w:numId w:val="17"/>
        </w:numPr>
        <w:tabs>
          <w:tab w:val="left" w:pos="8789"/>
          <w:tab w:val="left" w:pos="9072"/>
        </w:tabs>
        <w:spacing w:after="0" w:line="240" w:lineRule="auto"/>
        <w:ind w:right="284"/>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Abipusis informacijos apie mokinių pažangą, pasiekimus, ugdymosi problemas pasidalijimas su medikais.</w:t>
      </w:r>
    </w:p>
    <w:p w14:paraId="24938DDC" w14:textId="77777777" w:rsidR="00FF50D2" w:rsidRPr="00FF50D2" w:rsidRDefault="00FF50D2" w:rsidP="00FF50D2">
      <w:pPr>
        <w:tabs>
          <w:tab w:val="left" w:pos="8789"/>
          <w:tab w:val="left" w:pos="9072"/>
        </w:tabs>
        <w:spacing w:after="0" w:line="240" w:lineRule="auto"/>
        <w:ind w:left="709" w:right="284"/>
        <w:contextualSpacing/>
        <w:jc w:val="both"/>
        <w:rPr>
          <w:rFonts w:ascii="Times New Roman" w:eastAsia="Times New Roman" w:hAnsi="Times New Roman" w:cs="Times New Roman"/>
          <w:bCs/>
          <w:sz w:val="24"/>
          <w:szCs w:val="24"/>
          <w:lang w:eastAsia="ru-RU"/>
        </w:rPr>
      </w:pPr>
    </w:p>
    <w:p w14:paraId="4BB5F2B5" w14:textId="77777777" w:rsidR="00FF50D2" w:rsidRPr="00FF50D2" w:rsidRDefault="00FF50D2" w:rsidP="00FF50D2">
      <w:pPr>
        <w:numPr>
          <w:ilvl w:val="0"/>
          <w:numId w:val="11"/>
        </w:numPr>
        <w:tabs>
          <w:tab w:val="left" w:pos="8789"/>
          <w:tab w:val="left" w:pos="9072"/>
        </w:tabs>
        <w:spacing w:after="0" w:line="240" w:lineRule="auto"/>
        <w:ind w:left="142" w:right="284" w:hanging="284"/>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SAVIRAIŠKUS DALYVAVIMAS CENTRO GYVENIME.</w:t>
      </w:r>
    </w:p>
    <w:p w14:paraId="1E2CF607" w14:textId="77777777" w:rsidR="00FF50D2" w:rsidRPr="00FF50D2" w:rsidRDefault="00FF50D2" w:rsidP="00FF50D2">
      <w:pPr>
        <w:tabs>
          <w:tab w:val="left" w:pos="8789"/>
          <w:tab w:val="left" w:pos="9072"/>
        </w:tabs>
        <w:spacing w:after="0" w:line="240" w:lineRule="auto"/>
        <w:ind w:left="426" w:right="284" w:firstLine="283"/>
        <w:jc w:val="both"/>
        <w:rPr>
          <w:rFonts w:ascii="Times New Roman" w:eastAsia="Times New Roman" w:hAnsi="Times New Roman" w:cs="Times New Roman"/>
          <w:bCs/>
          <w:sz w:val="24"/>
          <w:szCs w:val="24"/>
          <w:lang w:eastAsia="ru-RU"/>
        </w:rPr>
      </w:pPr>
    </w:p>
    <w:p w14:paraId="3DE73014" w14:textId="77777777" w:rsidR="00FF50D2" w:rsidRPr="00FF50D2" w:rsidRDefault="00FF50D2" w:rsidP="00FF50D2">
      <w:pPr>
        <w:tabs>
          <w:tab w:val="left" w:pos="8789"/>
          <w:tab w:val="left" w:pos="9072"/>
        </w:tabs>
        <w:spacing w:after="0" w:line="240" w:lineRule="auto"/>
        <w:ind w:left="426" w:right="284" w:firstLine="283"/>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 xml:space="preserve">Metodinės grupės mokytojai yra šių darbo grupių nariai: Ugdymo plano 2021-2022 ir 2022-2023 m. rengimo, Centro įsivertinimo, Sveikatos stiprinimo programos rengimo, </w:t>
      </w:r>
      <w:r w:rsidRPr="00FF50D2">
        <w:rPr>
          <w:rFonts w:ascii="Times New Roman" w:eastAsia="Times New Roman" w:hAnsi="Times New Roman" w:cs="Times New Roman"/>
          <w:bCs/>
          <w:sz w:val="24"/>
          <w:szCs w:val="24"/>
          <w:lang w:eastAsia="ru-RU"/>
        </w:rPr>
        <w:lastRenderedPageBreak/>
        <w:t>Dienynų ir ataskaitų tikrinimo, Lankstinuko kūrimo bei yra Metodinės tarybos, Centro tarybos, Centro darbo tarybos, Vaiko gerovės komisijos nariai.</w:t>
      </w:r>
    </w:p>
    <w:p w14:paraId="692C3852" w14:textId="77777777" w:rsidR="00FF50D2" w:rsidRPr="00FF50D2" w:rsidRDefault="00FF50D2" w:rsidP="00FF50D2">
      <w:pPr>
        <w:tabs>
          <w:tab w:val="left" w:pos="8789"/>
          <w:tab w:val="left" w:pos="9072"/>
        </w:tabs>
        <w:spacing w:after="0" w:line="240" w:lineRule="auto"/>
        <w:ind w:left="709" w:right="284"/>
        <w:contextualSpacing/>
        <w:jc w:val="both"/>
        <w:rPr>
          <w:rFonts w:ascii="Times New Roman" w:eastAsia="Times New Roman" w:hAnsi="Times New Roman" w:cs="Times New Roman"/>
          <w:bCs/>
          <w:sz w:val="24"/>
          <w:szCs w:val="24"/>
          <w:lang w:eastAsia="ru-RU"/>
        </w:rPr>
      </w:pPr>
    </w:p>
    <w:p w14:paraId="60797F73" w14:textId="77777777" w:rsidR="00FF50D2" w:rsidRPr="00FF50D2" w:rsidRDefault="00FF50D2" w:rsidP="00FF50D2">
      <w:pPr>
        <w:numPr>
          <w:ilvl w:val="0"/>
          <w:numId w:val="18"/>
        </w:numPr>
        <w:tabs>
          <w:tab w:val="left" w:pos="8789"/>
          <w:tab w:val="left" w:pos="9072"/>
        </w:tabs>
        <w:spacing w:after="0" w:line="240" w:lineRule="auto"/>
        <w:ind w:left="709" w:right="284" w:hanging="283"/>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Mokslo metų pradžios šventė.</w:t>
      </w:r>
    </w:p>
    <w:p w14:paraId="301B3A91" w14:textId="77777777" w:rsidR="00FF50D2" w:rsidRPr="00FF50D2" w:rsidRDefault="00FF50D2" w:rsidP="00FF50D2">
      <w:pPr>
        <w:numPr>
          <w:ilvl w:val="0"/>
          <w:numId w:val="18"/>
        </w:numPr>
        <w:tabs>
          <w:tab w:val="left" w:pos="8789"/>
          <w:tab w:val="left" w:pos="9072"/>
        </w:tabs>
        <w:spacing w:after="0" w:line="240" w:lineRule="auto"/>
        <w:ind w:left="709" w:right="284" w:hanging="283"/>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Kultūrinė kūrybinė programa „VILNIUS 700“</w:t>
      </w:r>
      <w:r w:rsidRPr="00FF50D2">
        <w:rPr>
          <w:rFonts w:ascii="Times New Roman" w:eastAsia="Times New Roman" w:hAnsi="Times New Roman" w:cs="Times New Roman"/>
          <w:sz w:val="24"/>
          <w:szCs w:val="24"/>
          <w:lang w:eastAsia="ru-RU"/>
        </w:rPr>
        <w:t>.</w:t>
      </w:r>
    </w:p>
    <w:p w14:paraId="1FA293B6" w14:textId="77777777" w:rsidR="00FF50D2" w:rsidRPr="00FF50D2" w:rsidRDefault="00FF50D2" w:rsidP="00FF50D2">
      <w:pPr>
        <w:numPr>
          <w:ilvl w:val="0"/>
          <w:numId w:val="18"/>
        </w:numPr>
        <w:tabs>
          <w:tab w:val="left" w:pos="8789"/>
          <w:tab w:val="left" w:pos="9072"/>
        </w:tabs>
        <w:spacing w:after="0" w:line="240" w:lineRule="auto"/>
        <w:ind w:left="709" w:right="284" w:hanging="283"/>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Pilietiškumo ugdymas: kino filmo „Izaokas“ peržiūra, Laisvės dienos minėjimas nuotoliniu būdu, Lietuvos kariuomenės dienos, Konstitucijos dienos paminėjimai; dalyvavimas nacionaliniame mokinių konkurse „Lietuvos kovų už laisvę ir netekčių istorija“</w:t>
      </w:r>
    </w:p>
    <w:p w14:paraId="3B096816" w14:textId="77777777" w:rsidR="00FF50D2" w:rsidRPr="00FF50D2" w:rsidRDefault="00FF50D2" w:rsidP="00FF50D2">
      <w:pPr>
        <w:numPr>
          <w:ilvl w:val="0"/>
          <w:numId w:val="18"/>
        </w:numPr>
        <w:tabs>
          <w:tab w:val="left" w:pos="8789"/>
          <w:tab w:val="left" w:pos="9072"/>
        </w:tabs>
        <w:spacing w:after="0" w:line="240" w:lineRule="auto"/>
        <w:ind w:left="709" w:right="284" w:hanging="283"/>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Tolerancijos dienos renginiai.</w:t>
      </w:r>
    </w:p>
    <w:p w14:paraId="72EAEBF5" w14:textId="77777777" w:rsidR="00FF50D2" w:rsidRPr="00FF50D2" w:rsidRDefault="00FF50D2" w:rsidP="00FF50D2">
      <w:pPr>
        <w:numPr>
          <w:ilvl w:val="0"/>
          <w:numId w:val="18"/>
        </w:numPr>
        <w:tabs>
          <w:tab w:val="left" w:pos="8789"/>
          <w:tab w:val="left" w:pos="9072"/>
        </w:tabs>
        <w:spacing w:after="0" w:line="240" w:lineRule="auto"/>
        <w:ind w:left="709" w:right="284" w:hanging="283"/>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Ekskursija į zoologijos sodą.</w:t>
      </w:r>
    </w:p>
    <w:p w14:paraId="396AF949" w14:textId="77777777" w:rsidR="00FF50D2" w:rsidRPr="00FF50D2" w:rsidRDefault="00FF50D2" w:rsidP="00FF50D2">
      <w:pPr>
        <w:numPr>
          <w:ilvl w:val="0"/>
          <w:numId w:val="18"/>
        </w:numPr>
        <w:tabs>
          <w:tab w:val="left" w:pos="8789"/>
          <w:tab w:val="left" w:pos="9072"/>
        </w:tabs>
        <w:spacing w:after="0" w:line="240" w:lineRule="auto"/>
        <w:ind w:left="709" w:right="284" w:hanging="283"/>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Biologijos ir chemijos integruotas renginys Tarptautinei molekulės dienai paminėti.</w:t>
      </w:r>
    </w:p>
    <w:p w14:paraId="57EA32EB" w14:textId="77777777" w:rsidR="00FF50D2" w:rsidRPr="00FF50D2" w:rsidRDefault="00FF50D2" w:rsidP="00FF50D2">
      <w:pPr>
        <w:numPr>
          <w:ilvl w:val="0"/>
          <w:numId w:val="18"/>
        </w:numPr>
        <w:tabs>
          <w:tab w:val="left" w:pos="8789"/>
          <w:tab w:val="left" w:pos="9072"/>
        </w:tabs>
        <w:spacing w:after="0" w:line="240" w:lineRule="auto"/>
        <w:ind w:left="709" w:right="284" w:hanging="283"/>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Edukacijos: „Šiaudinių žaisliukų rišimas“, susitikimai su menininke Sigute Ach.</w:t>
      </w:r>
    </w:p>
    <w:p w14:paraId="4EB05390" w14:textId="77777777" w:rsidR="00FF50D2" w:rsidRPr="00FF50D2" w:rsidRDefault="00FF50D2" w:rsidP="00FF50D2">
      <w:pPr>
        <w:numPr>
          <w:ilvl w:val="0"/>
          <w:numId w:val="18"/>
        </w:numPr>
        <w:tabs>
          <w:tab w:val="left" w:pos="8789"/>
          <w:tab w:val="left" w:pos="9072"/>
        </w:tabs>
        <w:spacing w:after="0" w:line="240" w:lineRule="auto"/>
        <w:ind w:left="709" w:right="284" w:hanging="283"/>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Kalėdiniai renginiai (Kalėdinių atvirukų gamyba, „Kalėdų belaukiant“).</w:t>
      </w:r>
    </w:p>
    <w:p w14:paraId="5D828E42" w14:textId="77777777" w:rsidR="00FF50D2" w:rsidRPr="00FF50D2" w:rsidRDefault="00FF50D2" w:rsidP="00FF50D2">
      <w:pPr>
        <w:numPr>
          <w:ilvl w:val="0"/>
          <w:numId w:val="18"/>
        </w:numPr>
        <w:tabs>
          <w:tab w:val="left" w:pos="8789"/>
          <w:tab w:val="left" w:pos="9072"/>
        </w:tabs>
        <w:spacing w:after="0" w:line="240" w:lineRule="auto"/>
        <w:ind w:left="709" w:right="284" w:hanging="283"/>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Sveikatos stiprinimo programos „Sveikatos keliu“ parengimas ir veiklų planavimas.</w:t>
      </w:r>
    </w:p>
    <w:p w14:paraId="749856BC" w14:textId="77777777" w:rsidR="00FF50D2" w:rsidRPr="00FF50D2" w:rsidRDefault="00FF50D2" w:rsidP="00FF50D2">
      <w:pPr>
        <w:tabs>
          <w:tab w:val="left" w:pos="8789"/>
          <w:tab w:val="left" w:pos="9072"/>
        </w:tabs>
        <w:spacing w:after="0" w:line="240" w:lineRule="auto"/>
        <w:ind w:left="1080" w:right="284" w:hanging="283"/>
        <w:contextualSpacing/>
        <w:jc w:val="both"/>
        <w:rPr>
          <w:rFonts w:ascii="Times New Roman" w:eastAsia="Times New Roman" w:hAnsi="Times New Roman" w:cs="Times New Roman"/>
          <w:bCs/>
          <w:sz w:val="24"/>
          <w:szCs w:val="24"/>
          <w:lang w:eastAsia="ru-RU"/>
        </w:rPr>
      </w:pPr>
    </w:p>
    <w:p w14:paraId="1344658F" w14:textId="77777777" w:rsidR="00FF50D2" w:rsidRPr="00FF50D2" w:rsidRDefault="00FF50D2" w:rsidP="00FF50D2">
      <w:pPr>
        <w:numPr>
          <w:ilvl w:val="0"/>
          <w:numId w:val="11"/>
        </w:numPr>
        <w:tabs>
          <w:tab w:val="left" w:pos="8789"/>
          <w:tab w:val="left" w:pos="9072"/>
        </w:tabs>
        <w:spacing w:after="0" w:line="240" w:lineRule="auto"/>
        <w:ind w:left="284" w:right="284" w:hanging="426"/>
        <w:contextualSpacing/>
        <w:jc w:val="both"/>
        <w:rPr>
          <w:rFonts w:ascii="Times New Roman" w:eastAsia="Times New Roman" w:hAnsi="Times New Roman" w:cs="Times New Roman"/>
          <w:bCs/>
          <w:sz w:val="24"/>
          <w:szCs w:val="24"/>
          <w:lang w:eastAsia="ru-RU"/>
        </w:rPr>
      </w:pPr>
      <w:r w:rsidRPr="00FF50D2">
        <w:rPr>
          <w:rFonts w:ascii="Times New Roman" w:eastAsia="Times New Roman" w:hAnsi="Times New Roman" w:cs="Times New Roman"/>
          <w:bCs/>
          <w:sz w:val="24"/>
          <w:szCs w:val="24"/>
          <w:lang w:eastAsia="ru-RU"/>
        </w:rPr>
        <w:t>BENDRUOMENĖ – BESIMOKANTI  ORGANIZACIJA.</w:t>
      </w:r>
    </w:p>
    <w:p w14:paraId="41F8CAC8" w14:textId="77777777" w:rsidR="00FF50D2" w:rsidRPr="00FF50D2" w:rsidRDefault="00FF50D2" w:rsidP="00FF50D2">
      <w:pPr>
        <w:tabs>
          <w:tab w:val="left" w:pos="8789"/>
          <w:tab w:val="left" w:pos="9072"/>
        </w:tabs>
        <w:spacing w:after="0" w:line="240" w:lineRule="auto"/>
        <w:ind w:left="1080" w:right="284"/>
        <w:contextualSpacing/>
        <w:jc w:val="both"/>
        <w:rPr>
          <w:rFonts w:ascii="Times New Roman" w:eastAsia="Times New Roman" w:hAnsi="Times New Roman" w:cs="Times New Roman"/>
          <w:bCs/>
          <w:sz w:val="24"/>
          <w:szCs w:val="24"/>
          <w:lang w:eastAsia="ru-RU"/>
        </w:rPr>
      </w:pPr>
    </w:p>
    <w:p w14:paraId="00883E77" w14:textId="77777777" w:rsidR="00FF50D2" w:rsidRPr="00FF50D2" w:rsidRDefault="00FF50D2" w:rsidP="00FF50D2">
      <w:pPr>
        <w:numPr>
          <w:ilvl w:val="0"/>
          <w:numId w:val="15"/>
        </w:numPr>
        <w:tabs>
          <w:tab w:val="left" w:pos="8789"/>
          <w:tab w:val="left" w:pos="9072"/>
        </w:tabs>
        <w:spacing w:after="0" w:line="240" w:lineRule="auto"/>
        <w:ind w:left="709" w:right="284" w:hanging="283"/>
        <w:contextualSpacing/>
        <w:jc w:val="both"/>
        <w:rPr>
          <w:rFonts w:ascii="Times New Roman" w:eastAsia="Times New Roman" w:hAnsi="Times New Roman" w:cs="Times New Roman"/>
          <w:iCs/>
          <w:sz w:val="24"/>
          <w:szCs w:val="24"/>
          <w:lang w:val="ru-RU" w:eastAsia="ru-RU"/>
        </w:rPr>
      </w:pPr>
      <w:r w:rsidRPr="00FF50D2">
        <w:rPr>
          <w:rFonts w:ascii="Times New Roman" w:eastAsia="Times New Roman" w:hAnsi="Times New Roman" w:cs="Times New Roman"/>
          <w:bCs/>
          <w:sz w:val="24"/>
          <w:szCs w:val="24"/>
          <w:lang w:eastAsia="ru-RU"/>
        </w:rPr>
        <w:t xml:space="preserve">3 metodinės grupės pasitarimai, kuriuose </w:t>
      </w:r>
    </w:p>
    <w:p w14:paraId="05D10C9D" w14:textId="77777777" w:rsidR="00FF50D2" w:rsidRPr="00FF50D2" w:rsidRDefault="00FF50D2" w:rsidP="00FF50D2">
      <w:pPr>
        <w:numPr>
          <w:ilvl w:val="0"/>
          <w:numId w:val="12"/>
        </w:numPr>
        <w:tabs>
          <w:tab w:val="left" w:pos="8789"/>
          <w:tab w:val="left" w:pos="9072"/>
        </w:tabs>
        <w:spacing w:after="0" w:line="240" w:lineRule="auto"/>
        <w:ind w:left="851" w:right="284" w:hanging="284"/>
        <w:contextualSpacing/>
        <w:jc w:val="both"/>
        <w:rPr>
          <w:rFonts w:ascii="Times New Roman" w:eastAsia="Times New Roman" w:hAnsi="Times New Roman" w:cs="Times New Roman"/>
          <w:sz w:val="24"/>
          <w:szCs w:val="24"/>
          <w:lang w:eastAsia="ru-RU"/>
        </w:rPr>
      </w:pPr>
      <w:r w:rsidRPr="00FF50D2">
        <w:rPr>
          <w:rFonts w:ascii="Times New Roman" w:eastAsia="Times New Roman" w:hAnsi="Times New Roman" w:cs="Times New Roman"/>
          <w:bCs/>
          <w:sz w:val="24"/>
          <w:szCs w:val="24"/>
          <w:lang w:eastAsia="ru-RU"/>
        </w:rPr>
        <w:t>skaityti pranešimai: „STEAM ugdymo galimybės Ligoninės mokykloje“,</w:t>
      </w:r>
      <w:r w:rsidRPr="00FF50D2">
        <w:rPr>
          <w:rFonts w:ascii="Times New Roman" w:eastAsia="Times New Roman" w:hAnsi="Times New Roman" w:cs="Times New Roman"/>
          <w:sz w:val="24"/>
          <w:szCs w:val="24"/>
          <w:lang w:eastAsia="ru-RU"/>
        </w:rPr>
        <w:t xml:space="preserve"> „Kūrybingumo technikos (teorija ir praktinė dalis)“, „Žydai Lietuvoje“;</w:t>
      </w:r>
    </w:p>
    <w:p w14:paraId="3FDD8B0C" w14:textId="77777777" w:rsidR="00FF50D2" w:rsidRPr="00FF50D2" w:rsidRDefault="00FF50D2" w:rsidP="00FF50D2">
      <w:pPr>
        <w:numPr>
          <w:ilvl w:val="0"/>
          <w:numId w:val="12"/>
        </w:numPr>
        <w:tabs>
          <w:tab w:val="left" w:pos="8789"/>
          <w:tab w:val="left" w:pos="9072"/>
        </w:tabs>
        <w:spacing w:after="0" w:line="240" w:lineRule="auto"/>
        <w:ind w:left="851" w:right="284" w:hanging="284"/>
        <w:contextualSpacing/>
        <w:jc w:val="both"/>
        <w:rPr>
          <w:rFonts w:ascii="Times New Roman" w:eastAsia="Times New Roman" w:hAnsi="Times New Roman" w:cs="Times New Roman"/>
          <w:iCs/>
          <w:sz w:val="24"/>
          <w:szCs w:val="24"/>
          <w:lang w:eastAsia="ru-RU"/>
        </w:rPr>
      </w:pPr>
      <w:r w:rsidRPr="00FF50D2">
        <w:rPr>
          <w:rFonts w:ascii="Times New Roman" w:eastAsia="Times New Roman" w:hAnsi="Times New Roman" w:cs="Times New Roman"/>
          <w:iCs/>
          <w:sz w:val="24"/>
          <w:szCs w:val="24"/>
          <w:lang w:eastAsia="ru-RU"/>
        </w:rPr>
        <w:t>pateikta metodinės grupės narių pamokų planų analizė;</w:t>
      </w:r>
    </w:p>
    <w:p w14:paraId="312C308C" w14:textId="77777777" w:rsidR="00FF50D2" w:rsidRPr="00FF50D2" w:rsidRDefault="00FF50D2" w:rsidP="00FF50D2">
      <w:pPr>
        <w:numPr>
          <w:ilvl w:val="0"/>
          <w:numId w:val="12"/>
        </w:numPr>
        <w:tabs>
          <w:tab w:val="left" w:pos="8789"/>
          <w:tab w:val="left" w:pos="9072"/>
        </w:tabs>
        <w:spacing w:after="0" w:line="240" w:lineRule="auto"/>
        <w:ind w:left="851" w:right="284" w:hanging="284"/>
        <w:contextualSpacing/>
        <w:jc w:val="both"/>
        <w:rPr>
          <w:rFonts w:ascii="Times New Roman" w:eastAsia="Times New Roman" w:hAnsi="Times New Roman" w:cs="Times New Roman"/>
          <w:iCs/>
          <w:sz w:val="24"/>
          <w:szCs w:val="24"/>
          <w:lang w:eastAsia="ru-RU"/>
        </w:rPr>
      </w:pPr>
      <w:r w:rsidRPr="00FF50D2">
        <w:rPr>
          <w:rFonts w:ascii="Times New Roman" w:eastAsia="Times New Roman" w:hAnsi="Times New Roman" w:cs="Times New Roman"/>
          <w:iCs/>
          <w:sz w:val="24"/>
          <w:szCs w:val="24"/>
          <w:lang w:eastAsia="ru-RU"/>
        </w:rPr>
        <w:t>pristatyti ir aptarti integruotų STEAM pamokų planai ir idėjos;</w:t>
      </w:r>
    </w:p>
    <w:p w14:paraId="074F35A4" w14:textId="77777777" w:rsidR="00FF50D2" w:rsidRPr="00FF50D2" w:rsidRDefault="00FF50D2" w:rsidP="00FF50D2">
      <w:pPr>
        <w:numPr>
          <w:ilvl w:val="0"/>
          <w:numId w:val="12"/>
        </w:numPr>
        <w:tabs>
          <w:tab w:val="left" w:pos="8789"/>
          <w:tab w:val="left" w:pos="9072"/>
        </w:tabs>
        <w:spacing w:after="0" w:line="240" w:lineRule="auto"/>
        <w:ind w:left="851" w:right="284" w:hanging="284"/>
        <w:contextualSpacing/>
        <w:jc w:val="both"/>
        <w:rPr>
          <w:rFonts w:ascii="Times New Roman" w:eastAsia="Times New Roman" w:hAnsi="Times New Roman" w:cs="Times New Roman"/>
          <w:iCs/>
          <w:sz w:val="24"/>
          <w:szCs w:val="24"/>
          <w:lang w:eastAsia="ru-RU"/>
        </w:rPr>
      </w:pPr>
      <w:r w:rsidRPr="00FF50D2">
        <w:rPr>
          <w:rFonts w:ascii="Times New Roman" w:eastAsia="Times New Roman" w:hAnsi="Times New Roman" w:cs="Times New Roman"/>
          <w:iCs/>
          <w:sz w:val="24"/>
          <w:szCs w:val="24"/>
          <w:lang w:eastAsia="ru-RU"/>
        </w:rPr>
        <w:t>aptartos gairės kūrybiškos pamokos scenarijui;</w:t>
      </w:r>
    </w:p>
    <w:p w14:paraId="04C992B3" w14:textId="77777777" w:rsidR="00FF50D2" w:rsidRPr="00FF50D2" w:rsidRDefault="00FF50D2" w:rsidP="00FF50D2">
      <w:pPr>
        <w:numPr>
          <w:ilvl w:val="0"/>
          <w:numId w:val="12"/>
        </w:numPr>
        <w:tabs>
          <w:tab w:val="left" w:pos="8789"/>
          <w:tab w:val="left" w:pos="9072"/>
        </w:tabs>
        <w:spacing w:after="0" w:line="240" w:lineRule="auto"/>
        <w:ind w:left="851" w:right="284" w:hanging="284"/>
        <w:contextualSpacing/>
        <w:jc w:val="both"/>
        <w:rPr>
          <w:rFonts w:ascii="Times New Roman" w:eastAsia="Times New Roman" w:hAnsi="Times New Roman" w:cs="Times New Roman"/>
          <w:iCs/>
          <w:sz w:val="24"/>
          <w:szCs w:val="24"/>
          <w:lang w:eastAsia="ru-RU"/>
        </w:rPr>
      </w:pPr>
      <w:r w:rsidRPr="00FF50D2">
        <w:rPr>
          <w:rFonts w:ascii="Times New Roman" w:eastAsia="Times New Roman" w:hAnsi="Times New Roman" w:cs="Times New Roman"/>
          <w:iCs/>
          <w:sz w:val="24"/>
          <w:szCs w:val="24"/>
          <w:lang w:eastAsia="ru-RU"/>
        </w:rPr>
        <w:t>aptartos kvalifikacijos tobulinimo kryptys.</w:t>
      </w:r>
    </w:p>
    <w:p w14:paraId="440D8065" w14:textId="77777777" w:rsidR="00FF50D2" w:rsidRPr="00FF50D2" w:rsidRDefault="00FF50D2" w:rsidP="00FF50D2">
      <w:pPr>
        <w:tabs>
          <w:tab w:val="left" w:pos="9072"/>
        </w:tabs>
        <w:ind w:left="1069" w:right="284" w:firstLine="371"/>
        <w:contextualSpacing/>
        <w:jc w:val="both"/>
        <w:rPr>
          <w:rFonts w:ascii="Times New Roman" w:eastAsia="Times New Roman" w:hAnsi="Times New Roman" w:cs="Times New Roman"/>
          <w:iCs/>
          <w:sz w:val="24"/>
          <w:szCs w:val="24"/>
          <w:lang w:eastAsia="ru-RU"/>
        </w:rPr>
      </w:pPr>
    </w:p>
    <w:p w14:paraId="55037257" w14:textId="77777777" w:rsidR="00FF50D2" w:rsidRPr="00FF50D2" w:rsidRDefault="00FF50D2" w:rsidP="00FF50D2">
      <w:pPr>
        <w:tabs>
          <w:tab w:val="left" w:pos="9072"/>
        </w:tabs>
        <w:ind w:left="1069" w:right="284"/>
        <w:contextualSpacing/>
        <w:jc w:val="both"/>
        <w:rPr>
          <w:rFonts w:ascii="Times New Roman" w:eastAsia="Times New Roman" w:hAnsi="Times New Roman" w:cs="Times New Roman"/>
          <w:iCs/>
          <w:sz w:val="24"/>
          <w:szCs w:val="24"/>
          <w:lang w:val="ru-RU" w:eastAsia="ru-RU"/>
        </w:rPr>
      </w:pPr>
    </w:p>
    <w:p w14:paraId="004650AC" w14:textId="77777777" w:rsidR="00FF50D2" w:rsidRPr="00FF50D2" w:rsidRDefault="00FF50D2" w:rsidP="00FF50D2">
      <w:pPr>
        <w:numPr>
          <w:ilvl w:val="0"/>
          <w:numId w:val="15"/>
        </w:numPr>
        <w:tabs>
          <w:tab w:val="left" w:pos="9072"/>
        </w:tabs>
        <w:spacing w:after="0" w:line="240" w:lineRule="auto"/>
        <w:ind w:left="567" w:right="284" w:hanging="283"/>
        <w:contextualSpacing/>
        <w:jc w:val="both"/>
        <w:rPr>
          <w:rFonts w:ascii="Times New Roman" w:eastAsia="Times New Roman" w:hAnsi="Times New Roman" w:cs="Times New Roman"/>
          <w:iCs/>
          <w:sz w:val="24"/>
          <w:szCs w:val="24"/>
          <w:lang w:val="ru-RU" w:eastAsia="ru-RU"/>
        </w:rPr>
      </w:pPr>
      <w:r w:rsidRPr="00FF50D2">
        <w:rPr>
          <w:rFonts w:ascii="Times New Roman" w:eastAsia="Times New Roman" w:hAnsi="Times New Roman" w:cs="Times New Roman"/>
          <w:sz w:val="24"/>
          <w:szCs w:val="24"/>
          <w:lang w:eastAsia="ru-RU"/>
        </w:rPr>
        <w:t>Kolega – kolegai.</w:t>
      </w:r>
    </w:p>
    <w:p w14:paraId="24917A87" w14:textId="77777777" w:rsidR="00FF50D2" w:rsidRPr="00FF50D2" w:rsidRDefault="00FF50D2" w:rsidP="00FF50D2">
      <w:pPr>
        <w:tabs>
          <w:tab w:val="left" w:pos="9072"/>
        </w:tabs>
        <w:ind w:left="851" w:right="284" w:hanging="284"/>
        <w:contextualSpacing/>
        <w:jc w:val="both"/>
        <w:rPr>
          <w:rFonts w:ascii="Times New Roman" w:eastAsia="Times New Roman" w:hAnsi="Times New Roman" w:cs="Times New Roman"/>
          <w:sz w:val="24"/>
          <w:szCs w:val="24"/>
          <w:lang w:eastAsia="ru-RU"/>
        </w:rPr>
      </w:pPr>
      <w:r w:rsidRPr="00FF50D2">
        <w:rPr>
          <w:rFonts w:ascii="Times New Roman" w:eastAsia="Times New Roman" w:hAnsi="Times New Roman" w:cs="Times New Roman"/>
          <w:sz w:val="24"/>
          <w:szCs w:val="24"/>
          <w:lang w:eastAsia="ru-RU"/>
        </w:rPr>
        <w:t xml:space="preserve">Nuotoliniuose bendruomenės pasitarimuose </w:t>
      </w:r>
    </w:p>
    <w:p w14:paraId="7C164EAE" w14:textId="77777777" w:rsidR="00FF50D2" w:rsidRPr="00FF50D2" w:rsidRDefault="00FF50D2" w:rsidP="00FF50D2">
      <w:pPr>
        <w:numPr>
          <w:ilvl w:val="0"/>
          <w:numId w:val="13"/>
        </w:numPr>
        <w:tabs>
          <w:tab w:val="left" w:pos="9072"/>
        </w:tabs>
        <w:spacing w:after="0" w:line="240" w:lineRule="auto"/>
        <w:ind w:left="851" w:right="284" w:hanging="284"/>
        <w:contextualSpacing/>
        <w:jc w:val="both"/>
        <w:rPr>
          <w:rFonts w:ascii="Times New Roman" w:eastAsia="Times New Roman" w:hAnsi="Times New Roman" w:cs="Times New Roman"/>
          <w:iCs/>
          <w:sz w:val="24"/>
          <w:szCs w:val="24"/>
          <w:lang w:val="ru-RU" w:eastAsia="ru-RU"/>
        </w:rPr>
      </w:pPr>
      <w:r w:rsidRPr="00FF50D2">
        <w:rPr>
          <w:rFonts w:ascii="Times New Roman" w:eastAsia="Times New Roman" w:hAnsi="Times New Roman" w:cs="Times New Roman"/>
          <w:sz w:val="24"/>
          <w:szCs w:val="24"/>
          <w:lang w:eastAsia="ru-RU"/>
        </w:rPr>
        <w:t>pristatytos įvairios SMP ir įrankiai: Quizizz, LearningApps, Genial.ly, Padlet, Lightshot;</w:t>
      </w:r>
    </w:p>
    <w:p w14:paraId="7ED555EE" w14:textId="77777777" w:rsidR="00FF50D2" w:rsidRPr="00FF50D2" w:rsidRDefault="00FF50D2" w:rsidP="00FF50D2">
      <w:pPr>
        <w:numPr>
          <w:ilvl w:val="0"/>
          <w:numId w:val="13"/>
        </w:numPr>
        <w:tabs>
          <w:tab w:val="left" w:pos="9072"/>
        </w:tabs>
        <w:spacing w:after="0" w:line="240" w:lineRule="auto"/>
        <w:ind w:left="851" w:right="284" w:hanging="284"/>
        <w:contextualSpacing/>
        <w:jc w:val="both"/>
        <w:rPr>
          <w:rFonts w:ascii="Times New Roman" w:eastAsia="Times New Roman" w:hAnsi="Times New Roman" w:cs="Times New Roman"/>
          <w:iCs/>
          <w:sz w:val="24"/>
          <w:szCs w:val="24"/>
          <w:lang w:val="ru-RU" w:eastAsia="ru-RU"/>
        </w:rPr>
      </w:pPr>
      <w:r w:rsidRPr="00FF50D2">
        <w:rPr>
          <w:rFonts w:ascii="Times New Roman" w:eastAsia="Times New Roman" w:hAnsi="Times New Roman" w:cs="Times New Roman"/>
          <w:sz w:val="24"/>
          <w:szCs w:val="24"/>
          <w:lang w:eastAsia="ru-RU"/>
        </w:rPr>
        <w:t>dalyvauta diskusijose ugdymo karjerai, sveikatos integravimo dalyko pamokose, įsivertinimo, asmeninio profesinio tobulėjimo, veiklos centro bendruomenei klausimais.</w:t>
      </w:r>
    </w:p>
    <w:p w14:paraId="594E7AE1" w14:textId="77777777" w:rsidR="00FF50D2" w:rsidRPr="00FF50D2" w:rsidRDefault="00FF50D2" w:rsidP="00FF50D2">
      <w:pPr>
        <w:tabs>
          <w:tab w:val="left" w:pos="9072"/>
        </w:tabs>
        <w:ind w:left="851" w:right="284" w:hanging="284"/>
        <w:contextualSpacing/>
        <w:jc w:val="both"/>
        <w:rPr>
          <w:rFonts w:ascii="Times New Roman" w:eastAsia="Times New Roman" w:hAnsi="Times New Roman" w:cs="Times New Roman"/>
          <w:iCs/>
          <w:sz w:val="24"/>
          <w:szCs w:val="24"/>
          <w:lang w:val="ru-RU" w:eastAsia="ru-RU"/>
        </w:rPr>
      </w:pPr>
    </w:p>
    <w:p w14:paraId="32CCE77A" w14:textId="77777777" w:rsidR="00FF50D2" w:rsidRPr="00FF50D2" w:rsidRDefault="00FF50D2" w:rsidP="00FF50D2">
      <w:pPr>
        <w:numPr>
          <w:ilvl w:val="0"/>
          <w:numId w:val="15"/>
        </w:numPr>
        <w:tabs>
          <w:tab w:val="left" w:pos="9072"/>
        </w:tabs>
        <w:spacing w:after="0" w:line="240" w:lineRule="auto"/>
        <w:ind w:left="567" w:right="284" w:hanging="283"/>
        <w:contextualSpacing/>
        <w:jc w:val="both"/>
        <w:rPr>
          <w:rFonts w:ascii="Times New Roman" w:eastAsia="Times New Roman" w:hAnsi="Times New Roman" w:cs="Times New Roman"/>
          <w:iCs/>
          <w:sz w:val="24"/>
          <w:szCs w:val="24"/>
          <w:lang w:eastAsia="ru-RU"/>
        </w:rPr>
      </w:pPr>
      <w:r w:rsidRPr="00FF50D2">
        <w:rPr>
          <w:rFonts w:ascii="Times New Roman" w:eastAsia="Times New Roman" w:hAnsi="Times New Roman" w:cs="Times New Roman"/>
          <w:iCs/>
          <w:sz w:val="24"/>
          <w:szCs w:val="24"/>
          <w:lang w:eastAsia="ru-RU"/>
        </w:rPr>
        <w:t>Asmeniniame profesiniame tobulėjime didelis dėmesys kūrybingumo, STEAM įgūdžių, skaitmeninio raštingumo, bendrakultūrinės kompetencijų ugdymui.</w:t>
      </w:r>
    </w:p>
    <w:p w14:paraId="79D8EFB6" w14:textId="77777777" w:rsidR="00FF50D2" w:rsidRPr="00FF50D2" w:rsidRDefault="00FF50D2" w:rsidP="00FF50D2">
      <w:pPr>
        <w:tabs>
          <w:tab w:val="left" w:pos="9072"/>
        </w:tabs>
        <w:ind w:left="567" w:right="284" w:hanging="283"/>
        <w:contextualSpacing/>
        <w:jc w:val="both"/>
        <w:rPr>
          <w:rFonts w:ascii="Times New Roman" w:eastAsia="Times New Roman" w:hAnsi="Times New Roman" w:cs="Times New Roman"/>
          <w:sz w:val="24"/>
          <w:szCs w:val="24"/>
          <w:lang w:eastAsia="ru-RU"/>
        </w:rPr>
      </w:pPr>
    </w:p>
    <w:p w14:paraId="12710265" w14:textId="77777777" w:rsidR="00FF50D2" w:rsidRPr="00FF50D2" w:rsidRDefault="00FF50D2" w:rsidP="00FF50D2">
      <w:pPr>
        <w:numPr>
          <w:ilvl w:val="0"/>
          <w:numId w:val="15"/>
        </w:numPr>
        <w:tabs>
          <w:tab w:val="left" w:pos="9072"/>
        </w:tabs>
        <w:spacing w:after="0" w:line="240" w:lineRule="auto"/>
        <w:ind w:left="567" w:right="284" w:hanging="283"/>
        <w:contextualSpacing/>
        <w:jc w:val="both"/>
        <w:rPr>
          <w:rFonts w:ascii="Times New Roman" w:eastAsia="Times New Roman" w:hAnsi="Times New Roman" w:cs="Times New Roman"/>
          <w:iCs/>
          <w:sz w:val="24"/>
          <w:szCs w:val="24"/>
          <w:lang w:val="ru-RU" w:eastAsia="ru-RU"/>
        </w:rPr>
      </w:pPr>
      <w:r w:rsidRPr="00FF50D2">
        <w:rPr>
          <w:rFonts w:ascii="Times New Roman" w:eastAsia="Times New Roman" w:hAnsi="Times New Roman" w:cs="Times New Roman"/>
          <w:sz w:val="24"/>
          <w:szCs w:val="24"/>
          <w:lang w:val="ru-RU" w:eastAsia="lt-LT"/>
        </w:rPr>
        <w:t>Bendravimas, dalijimasis ir bendradarbiavimas naudojantis skaitmeninėmis technologijomis</w:t>
      </w:r>
      <w:r w:rsidRPr="00FF50D2">
        <w:rPr>
          <w:rFonts w:ascii="Times New Roman" w:eastAsia="Times New Roman" w:hAnsi="Times New Roman" w:cs="Times New Roman"/>
          <w:sz w:val="24"/>
          <w:szCs w:val="24"/>
          <w:lang w:eastAsia="lt-LT"/>
        </w:rPr>
        <w:t xml:space="preserve"> (kasdienis bendravimas Hangout, nuotoliniai pasitarimai Google Meet, bendrinami dokumentai Google diske)</w:t>
      </w:r>
      <w:r w:rsidRPr="00FF50D2">
        <w:rPr>
          <w:rFonts w:ascii="Times New Roman" w:eastAsia="Times New Roman" w:hAnsi="Times New Roman" w:cs="Times New Roman"/>
          <w:sz w:val="24"/>
          <w:szCs w:val="24"/>
          <w:lang w:val="ru-RU" w:eastAsia="lt-LT"/>
        </w:rPr>
        <w:t>.</w:t>
      </w:r>
    </w:p>
    <w:p w14:paraId="1475981D" w14:textId="77777777" w:rsidR="00FF50D2" w:rsidRPr="00FF50D2" w:rsidRDefault="00FF50D2" w:rsidP="00FF50D2">
      <w:pPr>
        <w:tabs>
          <w:tab w:val="left" w:pos="9072"/>
        </w:tabs>
        <w:ind w:left="567" w:right="284" w:hanging="283"/>
        <w:contextualSpacing/>
        <w:jc w:val="both"/>
        <w:rPr>
          <w:rFonts w:ascii="Times New Roman" w:eastAsia="Times New Roman" w:hAnsi="Times New Roman" w:cs="Times New Roman"/>
          <w:sz w:val="24"/>
          <w:szCs w:val="24"/>
          <w:lang w:eastAsia="lt-LT"/>
        </w:rPr>
      </w:pPr>
    </w:p>
    <w:p w14:paraId="7E594595" w14:textId="77777777" w:rsidR="00FF50D2" w:rsidRPr="00FF50D2" w:rsidRDefault="00FF50D2" w:rsidP="00FF50D2">
      <w:pPr>
        <w:numPr>
          <w:ilvl w:val="0"/>
          <w:numId w:val="15"/>
        </w:numPr>
        <w:tabs>
          <w:tab w:val="left" w:pos="9072"/>
        </w:tabs>
        <w:spacing w:after="0" w:line="480" w:lineRule="auto"/>
        <w:ind w:left="567" w:right="284" w:hanging="283"/>
        <w:contextualSpacing/>
        <w:jc w:val="both"/>
        <w:rPr>
          <w:rFonts w:ascii="Times New Roman" w:eastAsia="Times New Roman" w:hAnsi="Times New Roman" w:cs="Times New Roman"/>
          <w:iCs/>
          <w:sz w:val="24"/>
          <w:szCs w:val="24"/>
          <w:lang w:eastAsia="ru-RU"/>
        </w:rPr>
      </w:pPr>
      <w:r w:rsidRPr="00FF50D2">
        <w:rPr>
          <w:rFonts w:ascii="Times New Roman" w:eastAsia="Times New Roman" w:hAnsi="Times New Roman" w:cs="Times New Roman"/>
          <w:iCs/>
          <w:sz w:val="24"/>
          <w:szCs w:val="24"/>
          <w:lang w:eastAsia="ru-RU"/>
        </w:rPr>
        <w:t>Dalyvavimas bendruomenei organizuotuose profesinio tobulėjimo renginiuose.</w:t>
      </w:r>
    </w:p>
    <w:p w14:paraId="41CF560C" w14:textId="77777777" w:rsidR="00FF50D2" w:rsidRPr="00FF50D2" w:rsidRDefault="00FF50D2" w:rsidP="00FF50D2">
      <w:pPr>
        <w:numPr>
          <w:ilvl w:val="0"/>
          <w:numId w:val="15"/>
        </w:numPr>
        <w:tabs>
          <w:tab w:val="left" w:pos="9072"/>
        </w:tabs>
        <w:spacing w:after="0" w:line="480" w:lineRule="auto"/>
        <w:ind w:left="567" w:right="284" w:hanging="283"/>
        <w:contextualSpacing/>
        <w:jc w:val="both"/>
        <w:rPr>
          <w:rFonts w:ascii="Times New Roman" w:eastAsia="Times New Roman" w:hAnsi="Times New Roman" w:cs="Times New Roman"/>
          <w:iCs/>
          <w:sz w:val="24"/>
          <w:szCs w:val="24"/>
          <w:lang w:eastAsia="ru-RU"/>
        </w:rPr>
      </w:pPr>
      <w:r w:rsidRPr="00FF50D2">
        <w:rPr>
          <w:rFonts w:ascii="Times New Roman" w:eastAsia="Times New Roman" w:hAnsi="Times New Roman" w:cs="Times New Roman"/>
          <w:sz w:val="24"/>
          <w:szCs w:val="24"/>
          <w:lang w:eastAsia="ru-RU"/>
        </w:rPr>
        <w:t>Dalyvavimas Centro veiklos kokybės įsivertinimo darbe.</w:t>
      </w:r>
    </w:p>
    <w:p w14:paraId="4A24DA02" w14:textId="77777777" w:rsidR="00FF50D2" w:rsidRPr="00FF50D2" w:rsidRDefault="00FF50D2" w:rsidP="00FF50D2">
      <w:pPr>
        <w:numPr>
          <w:ilvl w:val="0"/>
          <w:numId w:val="15"/>
        </w:numPr>
        <w:tabs>
          <w:tab w:val="left" w:pos="9072"/>
        </w:tabs>
        <w:spacing w:after="0" w:line="240" w:lineRule="auto"/>
        <w:ind w:left="567" w:right="284" w:hanging="283"/>
        <w:contextualSpacing/>
        <w:jc w:val="both"/>
        <w:rPr>
          <w:rFonts w:ascii="Times New Roman" w:eastAsia="Times New Roman" w:hAnsi="Times New Roman" w:cs="Times New Roman"/>
          <w:iCs/>
          <w:sz w:val="24"/>
          <w:szCs w:val="24"/>
          <w:lang w:eastAsia="ru-RU"/>
        </w:rPr>
      </w:pPr>
      <w:r w:rsidRPr="00FF50D2">
        <w:rPr>
          <w:rFonts w:ascii="Times New Roman" w:eastAsia="Times New Roman" w:hAnsi="Times New Roman" w:cs="Times New Roman"/>
          <w:iCs/>
          <w:sz w:val="24"/>
          <w:szCs w:val="24"/>
          <w:lang w:eastAsia="ru-RU"/>
        </w:rPr>
        <w:t>Dalijimasis patirtimi už Centro bendruomenės ribų:</w:t>
      </w:r>
    </w:p>
    <w:p w14:paraId="02CC5BCB" w14:textId="77777777" w:rsidR="00FF50D2" w:rsidRPr="00FF50D2" w:rsidRDefault="00FF50D2" w:rsidP="00FF50D2">
      <w:pPr>
        <w:numPr>
          <w:ilvl w:val="0"/>
          <w:numId w:val="14"/>
        </w:numPr>
        <w:tabs>
          <w:tab w:val="left" w:pos="9072"/>
        </w:tabs>
        <w:spacing w:after="0" w:line="240" w:lineRule="auto"/>
        <w:ind w:left="851" w:right="284" w:hanging="284"/>
        <w:contextualSpacing/>
        <w:jc w:val="both"/>
        <w:rPr>
          <w:rFonts w:ascii="Times New Roman" w:eastAsia="Times New Roman" w:hAnsi="Times New Roman" w:cs="Times New Roman"/>
          <w:iCs/>
          <w:sz w:val="24"/>
          <w:szCs w:val="24"/>
          <w:lang w:eastAsia="ru-RU"/>
        </w:rPr>
      </w:pPr>
      <w:r w:rsidRPr="00FF50D2">
        <w:rPr>
          <w:rFonts w:ascii="Times New Roman" w:eastAsia="Times New Roman" w:hAnsi="Times New Roman" w:cs="Times New Roman"/>
          <w:iCs/>
          <w:sz w:val="24"/>
          <w:szCs w:val="24"/>
          <w:lang w:eastAsia="ru-RU"/>
        </w:rPr>
        <w:t xml:space="preserve">dviejų mokytojų kūrybingų pamokų scenarijai patalpinti mokytojų idėjų duombazėje </w:t>
      </w:r>
      <w:r w:rsidRPr="00FF50D2">
        <w:rPr>
          <w:rFonts w:ascii="Times New Roman" w:eastAsia="Times New Roman" w:hAnsi="Times New Roman" w:cs="Times New Roman"/>
          <w:sz w:val="24"/>
          <w:szCs w:val="24"/>
          <w:lang w:val="ru-RU" w:eastAsia="ru-RU"/>
        </w:rPr>
        <w:t>(</w:t>
      </w:r>
      <w:hyperlink r:id="rId9" w:history="1">
        <w:r w:rsidRPr="00FF50D2">
          <w:rPr>
            <w:rFonts w:ascii="Times New Roman" w:eastAsia="Times New Roman" w:hAnsi="Times New Roman" w:cs="Times New Roman"/>
            <w:sz w:val="24"/>
            <w:szCs w:val="24"/>
            <w:u w:val="single"/>
            <w:lang w:val="ru-RU" w:eastAsia="ru-RU"/>
          </w:rPr>
          <w:t>https://kurybingumomokykla.lt/kurybingumo-ambasadoriai/</w:t>
        </w:r>
      </w:hyperlink>
      <w:r w:rsidRPr="00FF50D2">
        <w:rPr>
          <w:rFonts w:ascii="Times New Roman" w:eastAsia="Times New Roman" w:hAnsi="Times New Roman" w:cs="Times New Roman"/>
          <w:sz w:val="24"/>
          <w:szCs w:val="24"/>
          <w:lang w:val="ru-RU" w:eastAsia="ru-RU"/>
        </w:rPr>
        <w:t>)</w:t>
      </w:r>
      <w:r w:rsidRPr="00FF50D2">
        <w:rPr>
          <w:rFonts w:ascii="Times New Roman" w:eastAsia="Times New Roman" w:hAnsi="Times New Roman" w:cs="Times New Roman"/>
          <w:sz w:val="24"/>
          <w:szCs w:val="24"/>
          <w:lang w:eastAsia="ru-RU"/>
        </w:rPr>
        <w:t>;</w:t>
      </w:r>
    </w:p>
    <w:p w14:paraId="74EA1EC9" w14:textId="77777777" w:rsidR="00FF50D2" w:rsidRPr="00FF50D2" w:rsidRDefault="00FF50D2" w:rsidP="00FF50D2">
      <w:pPr>
        <w:numPr>
          <w:ilvl w:val="0"/>
          <w:numId w:val="14"/>
        </w:numPr>
        <w:tabs>
          <w:tab w:val="left" w:pos="9072"/>
        </w:tabs>
        <w:spacing w:after="0" w:line="240" w:lineRule="auto"/>
        <w:ind w:left="851" w:right="284" w:hanging="284"/>
        <w:contextualSpacing/>
        <w:jc w:val="both"/>
        <w:rPr>
          <w:rFonts w:ascii="Times New Roman" w:eastAsia="Times New Roman" w:hAnsi="Times New Roman" w:cs="Times New Roman"/>
          <w:iCs/>
          <w:sz w:val="24"/>
          <w:szCs w:val="24"/>
          <w:lang w:eastAsia="ru-RU"/>
        </w:rPr>
      </w:pPr>
      <w:r w:rsidRPr="00FF50D2">
        <w:rPr>
          <w:rFonts w:ascii="Times New Roman" w:eastAsia="Times New Roman" w:hAnsi="Times New Roman" w:cs="Times New Roman"/>
          <w:sz w:val="24"/>
          <w:szCs w:val="24"/>
          <w:lang w:eastAsia="ru-RU"/>
        </w:rPr>
        <w:t>mokytoja, dalyvaujanti Europos mokyklų tinklo mokymuose (</w:t>
      </w:r>
      <w:r w:rsidRPr="00FF50D2">
        <w:rPr>
          <w:rFonts w:ascii="Times New Roman" w:eastAsia="Times New Roman" w:hAnsi="Times New Roman" w:cs="Times New Roman"/>
          <w:sz w:val="24"/>
          <w:szCs w:val="24"/>
          <w:lang w:val="ru-RU" w:eastAsia="ru-RU"/>
        </w:rPr>
        <w:t>„The Three Rs and Animal Use in Science“ (2021)</w:t>
      </w:r>
      <w:r w:rsidRPr="00FF50D2">
        <w:rPr>
          <w:rFonts w:ascii="Times New Roman" w:eastAsia="Times New Roman" w:hAnsi="Times New Roman" w:cs="Times New Roman"/>
          <w:sz w:val="24"/>
          <w:szCs w:val="24"/>
          <w:lang w:eastAsia="ru-RU"/>
        </w:rPr>
        <w:t>, dalijasi patirtimi su kitais mokymų dalyviais iš įvairių šalių;</w:t>
      </w:r>
    </w:p>
    <w:p w14:paraId="54ABED05" w14:textId="77777777" w:rsidR="00FF50D2" w:rsidRPr="00FF50D2" w:rsidRDefault="00FF50D2" w:rsidP="00FF50D2">
      <w:pPr>
        <w:numPr>
          <w:ilvl w:val="0"/>
          <w:numId w:val="14"/>
        </w:numPr>
        <w:tabs>
          <w:tab w:val="left" w:pos="9072"/>
        </w:tabs>
        <w:spacing w:after="0" w:line="240" w:lineRule="auto"/>
        <w:ind w:left="851" w:right="284" w:hanging="284"/>
        <w:contextualSpacing/>
        <w:jc w:val="both"/>
        <w:rPr>
          <w:rFonts w:ascii="Times New Roman" w:eastAsia="Times New Roman" w:hAnsi="Times New Roman" w:cs="Times New Roman"/>
          <w:iCs/>
          <w:sz w:val="24"/>
          <w:szCs w:val="24"/>
          <w:lang w:eastAsia="ru-RU"/>
        </w:rPr>
      </w:pPr>
      <w:r w:rsidRPr="00FF50D2">
        <w:rPr>
          <w:rFonts w:ascii="Times New Roman" w:eastAsia="Times New Roman" w:hAnsi="Times New Roman" w:cs="Times New Roman"/>
          <w:sz w:val="24"/>
          <w:szCs w:val="24"/>
          <w:lang w:eastAsia="ru-RU"/>
        </w:rPr>
        <w:t>mokytojos parengtos užduotys (kryžiažodžiai, testai, grupavimo) LearningApps įrankiu viešai prieinamos ir naudojamos.</w:t>
      </w:r>
    </w:p>
    <w:p w14:paraId="62B0CE3A" w14:textId="77777777" w:rsidR="00FF50D2" w:rsidRPr="00FF50D2" w:rsidRDefault="00FF50D2" w:rsidP="00FF50D2">
      <w:pPr>
        <w:tabs>
          <w:tab w:val="left" w:pos="9072"/>
        </w:tabs>
        <w:spacing w:after="0" w:line="240" w:lineRule="auto"/>
        <w:ind w:left="851" w:right="284" w:hanging="284"/>
        <w:contextualSpacing/>
        <w:jc w:val="both"/>
        <w:rPr>
          <w:rFonts w:ascii="Times New Roman" w:eastAsia="Times New Roman" w:hAnsi="Times New Roman" w:cs="Times New Roman"/>
          <w:iCs/>
          <w:sz w:val="24"/>
          <w:szCs w:val="24"/>
          <w:lang w:eastAsia="ru-RU"/>
        </w:rPr>
      </w:pPr>
    </w:p>
    <w:p w14:paraId="33E4791D" w14:textId="77777777" w:rsidR="00FF50D2" w:rsidRPr="00FF50D2" w:rsidRDefault="00FF50D2" w:rsidP="00FF50D2">
      <w:pPr>
        <w:numPr>
          <w:ilvl w:val="0"/>
          <w:numId w:val="11"/>
        </w:numPr>
        <w:tabs>
          <w:tab w:val="left" w:pos="9072"/>
        </w:tabs>
        <w:spacing w:after="0" w:line="240" w:lineRule="auto"/>
        <w:ind w:left="284" w:right="284" w:hanging="426"/>
        <w:contextualSpacing/>
        <w:jc w:val="both"/>
        <w:rPr>
          <w:rFonts w:ascii="Times New Roman" w:eastAsia="Times New Roman" w:hAnsi="Times New Roman" w:cs="Times New Roman"/>
          <w:sz w:val="24"/>
          <w:szCs w:val="24"/>
          <w:lang w:eastAsia="ru-RU"/>
        </w:rPr>
      </w:pPr>
      <w:r w:rsidRPr="00FF50D2">
        <w:rPr>
          <w:rFonts w:ascii="Times New Roman" w:eastAsia="Times New Roman" w:hAnsi="Times New Roman" w:cs="Times New Roman"/>
          <w:sz w:val="24"/>
          <w:szCs w:val="24"/>
          <w:lang w:eastAsia="ru-RU"/>
        </w:rPr>
        <w:t>DINAMIŠKA, ATVIRA IR FUNKCIONALI UGDYMO(SI) APLINKA</w:t>
      </w:r>
    </w:p>
    <w:p w14:paraId="5F07128B" w14:textId="77777777" w:rsidR="00FF50D2" w:rsidRPr="00FF50D2" w:rsidRDefault="00FF50D2" w:rsidP="00FF50D2">
      <w:pPr>
        <w:tabs>
          <w:tab w:val="left" w:pos="9072"/>
        </w:tabs>
        <w:spacing w:after="0" w:line="240" w:lineRule="auto"/>
        <w:ind w:left="851" w:right="284" w:hanging="284"/>
        <w:contextualSpacing/>
        <w:jc w:val="both"/>
        <w:rPr>
          <w:rFonts w:ascii="Times New Roman" w:eastAsia="Times New Roman" w:hAnsi="Times New Roman" w:cs="Times New Roman"/>
          <w:sz w:val="24"/>
          <w:szCs w:val="24"/>
          <w:lang w:eastAsia="ru-RU"/>
        </w:rPr>
      </w:pPr>
    </w:p>
    <w:p w14:paraId="2D5F4380" w14:textId="77777777" w:rsidR="00FF50D2" w:rsidRPr="00FF50D2" w:rsidRDefault="00FF50D2" w:rsidP="00FF50D2">
      <w:pPr>
        <w:numPr>
          <w:ilvl w:val="0"/>
          <w:numId w:val="16"/>
        </w:numPr>
        <w:tabs>
          <w:tab w:val="left" w:pos="9072"/>
        </w:tabs>
        <w:spacing w:after="0" w:line="240" w:lineRule="auto"/>
        <w:ind w:left="567" w:right="284" w:hanging="283"/>
        <w:contextualSpacing/>
        <w:jc w:val="both"/>
        <w:rPr>
          <w:rFonts w:ascii="Times New Roman" w:eastAsia="Times New Roman" w:hAnsi="Times New Roman" w:cs="Times New Roman"/>
          <w:sz w:val="24"/>
          <w:szCs w:val="24"/>
          <w:lang w:eastAsia="ru-RU"/>
        </w:rPr>
      </w:pPr>
      <w:r w:rsidRPr="00FF50D2">
        <w:rPr>
          <w:rFonts w:ascii="Times New Roman" w:eastAsia="Times New Roman" w:hAnsi="Times New Roman" w:cs="Times New Roman"/>
          <w:sz w:val="24"/>
          <w:szCs w:val="24"/>
          <w:lang w:eastAsia="ru-RU"/>
        </w:rPr>
        <w:t>Parengti stendai: „Ar pažįsti Lietuvoje žiemojančius paukščius?“, „Mitai ir faktai“.</w:t>
      </w:r>
    </w:p>
    <w:p w14:paraId="3AAD59A5" w14:textId="77777777" w:rsidR="00FF50D2" w:rsidRPr="00FF50D2" w:rsidRDefault="00FF50D2" w:rsidP="00FF50D2">
      <w:pPr>
        <w:numPr>
          <w:ilvl w:val="0"/>
          <w:numId w:val="16"/>
        </w:numPr>
        <w:tabs>
          <w:tab w:val="left" w:pos="9072"/>
        </w:tabs>
        <w:spacing w:after="0" w:line="240" w:lineRule="auto"/>
        <w:ind w:left="567" w:right="284" w:hanging="283"/>
        <w:contextualSpacing/>
        <w:jc w:val="both"/>
        <w:rPr>
          <w:rFonts w:ascii="Times New Roman" w:eastAsia="Times New Roman" w:hAnsi="Times New Roman" w:cs="Times New Roman"/>
          <w:sz w:val="24"/>
          <w:szCs w:val="24"/>
          <w:lang w:eastAsia="ru-RU"/>
        </w:rPr>
      </w:pPr>
      <w:r w:rsidRPr="00FF50D2">
        <w:rPr>
          <w:rFonts w:ascii="Times New Roman" w:eastAsia="Times New Roman" w:hAnsi="Times New Roman" w:cs="Times New Roman"/>
          <w:sz w:val="24"/>
          <w:szCs w:val="24"/>
          <w:lang w:eastAsia="ru-RU"/>
        </w:rPr>
        <w:t>Mokinių kūrybinių darbų eksponavimas stenduose.</w:t>
      </w:r>
    </w:p>
    <w:p w14:paraId="2754E81C" w14:textId="77777777" w:rsidR="00FF50D2" w:rsidRPr="00FF50D2" w:rsidRDefault="00FF50D2" w:rsidP="00FF50D2">
      <w:pPr>
        <w:numPr>
          <w:ilvl w:val="0"/>
          <w:numId w:val="16"/>
        </w:numPr>
        <w:tabs>
          <w:tab w:val="left" w:pos="9072"/>
        </w:tabs>
        <w:spacing w:after="0" w:line="240" w:lineRule="auto"/>
        <w:ind w:left="567" w:right="284" w:hanging="283"/>
        <w:contextualSpacing/>
        <w:jc w:val="both"/>
        <w:rPr>
          <w:rFonts w:ascii="Times New Roman" w:eastAsia="Times New Roman" w:hAnsi="Times New Roman" w:cs="Times New Roman"/>
          <w:sz w:val="24"/>
          <w:szCs w:val="24"/>
          <w:lang w:eastAsia="ru-RU"/>
        </w:rPr>
      </w:pPr>
      <w:r w:rsidRPr="00FF50D2">
        <w:rPr>
          <w:rFonts w:ascii="Times New Roman" w:eastAsia="Times New Roman" w:hAnsi="Times New Roman" w:cs="Times New Roman"/>
          <w:sz w:val="24"/>
          <w:szCs w:val="24"/>
          <w:lang w:eastAsia="ru-RU"/>
        </w:rPr>
        <w:t>Erdvių pritaikymas konkrečiam renginiui (edukacijai, kūrybinėms dirbtuvėms).</w:t>
      </w:r>
    </w:p>
    <w:p w14:paraId="7F59337D" w14:textId="77777777" w:rsidR="00FF50D2" w:rsidRPr="00FF50D2" w:rsidRDefault="00FF50D2" w:rsidP="00FF50D2">
      <w:pPr>
        <w:numPr>
          <w:ilvl w:val="0"/>
          <w:numId w:val="16"/>
        </w:numPr>
        <w:tabs>
          <w:tab w:val="left" w:pos="9072"/>
        </w:tabs>
        <w:spacing w:after="0" w:line="240" w:lineRule="auto"/>
        <w:ind w:left="567" w:right="284" w:hanging="283"/>
        <w:contextualSpacing/>
        <w:jc w:val="both"/>
        <w:rPr>
          <w:rFonts w:ascii="Times New Roman" w:eastAsia="Times New Roman" w:hAnsi="Times New Roman" w:cs="Times New Roman"/>
          <w:sz w:val="24"/>
          <w:szCs w:val="24"/>
          <w:lang w:eastAsia="ru-RU"/>
        </w:rPr>
      </w:pPr>
      <w:r w:rsidRPr="00FF50D2">
        <w:rPr>
          <w:rFonts w:ascii="Times New Roman" w:eastAsia="Times New Roman" w:hAnsi="Times New Roman" w:cs="Times New Roman"/>
          <w:sz w:val="24"/>
          <w:szCs w:val="24"/>
          <w:lang w:eastAsia="ru-RU"/>
        </w:rPr>
        <w:t>Ugdymas žaliojoje erdvėje.</w:t>
      </w:r>
    </w:p>
    <w:p w14:paraId="048A04B2" w14:textId="0256E375" w:rsidR="00FF50D2" w:rsidRDefault="00FF50D2" w:rsidP="00FF50D2">
      <w:pPr>
        <w:numPr>
          <w:ilvl w:val="0"/>
          <w:numId w:val="16"/>
        </w:numPr>
        <w:tabs>
          <w:tab w:val="left" w:pos="9072"/>
        </w:tabs>
        <w:spacing w:after="0" w:line="240" w:lineRule="auto"/>
        <w:ind w:left="567" w:right="284" w:hanging="283"/>
        <w:jc w:val="both"/>
        <w:rPr>
          <w:rFonts w:ascii="Times New Roman" w:eastAsia="Times New Roman" w:hAnsi="Times New Roman" w:cs="Times New Roman"/>
          <w:sz w:val="24"/>
          <w:szCs w:val="24"/>
          <w:lang w:eastAsia="ru-RU"/>
        </w:rPr>
      </w:pPr>
      <w:r w:rsidRPr="00FF50D2">
        <w:rPr>
          <w:rFonts w:ascii="Times New Roman" w:eastAsia="Times New Roman" w:hAnsi="Times New Roman" w:cs="Times New Roman"/>
          <w:sz w:val="24"/>
          <w:szCs w:val="24"/>
          <w:lang w:eastAsia="ru-RU"/>
        </w:rPr>
        <w:t>Informacijos apie projektus, renginių, edukacinių veiklų aprašymai ir nuotraukos centro internetinei svetainei.</w:t>
      </w:r>
    </w:p>
    <w:p w14:paraId="5A60AA96" w14:textId="497D2758" w:rsidR="00FF50D2" w:rsidRDefault="00FF50D2" w:rsidP="00FF50D2">
      <w:pPr>
        <w:tabs>
          <w:tab w:val="left" w:pos="9072"/>
        </w:tabs>
        <w:spacing w:after="0" w:line="240" w:lineRule="auto"/>
        <w:ind w:right="284"/>
        <w:jc w:val="both"/>
        <w:rPr>
          <w:rFonts w:ascii="Times New Roman" w:eastAsia="Times New Roman" w:hAnsi="Times New Roman" w:cs="Times New Roman"/>
          <w:sz w:val="24"/>
          <w:szCs w:val="24"/>
          <w:lang w:eastAsia="ru-RU"/>
        </w:rPr>
      </w:pPr>
    </w:p>
    <w:p w14:paraId="615B2632" w14:textId="298DA37E" w:rsidR="00FF50D2" w:rsidRDefault="00FF50D2" w:rsidP="00FF50D2">
      <w:pPr>
        <w:tabs>
          <w:tab w:val="left" w:pos="9072"/>
        </w:tabs>
        <w:spacing w:after="0" w:line="240" w:lineRule="auto"/>
        <w:ind w:right="284"/>
        <w:jc w:val="both"/>
        <w:rPr>
          <w:rFonts w:ascii="Times New Roman" w:eastAsia="Times New Roman" w:hAnsi="Times New Roman" w:cs="Times New Roman"/>
          <w:sz w:val="24"/>
          <w:szCs w:val="24"/>
          <w:lang w:eastAsia="ru-RU"/>
        </w:rPr>
      </w:pPr>
    </w:p>
    <w:p w14:paraId="625060F0" w14:textId="40A3CAF4" w:rsidR="005770A2" w:rsidRDefault="005770A2" w:rsidP="00FF50D2">
      <w:pPr>
        <w:tabs>
          <w:tab w:val="left" w:pos="9072"/>
        </w:tabs>
        <w:spacing w:after="0" w:line="240" w:lineRule="auto"/>
        <w:ind w:right="284"/>
        <w:jc w:val="both"/>
        <w:rPr>
          <w:rFonts w:ascii="Times New Roman" w:eastAsia="Times New Roman" w:hAnsi="Times New Roman" w:cs="Times New Roman"/>
          <w:sz w:val="24"/>
          <w:szCs w:val="24"/>
          <w:lang w:eastAsia="ru-RU"/>
        </w:rPr>
      </w:pPr>
    </w:p>
    <w:p w14:paraId="66ADBE77" w14:textId="77777777" w:rsidR="005770A2" w:rsidRDefault="005770A2" w:rsidP="00FF50D2">
      <w:pPr>
        <w:tabs>
          <w:tab w:val="left" w:pos="9072"/>
        </w:tabs>
        <w:spacing w:after="0" w:line="240" w:lineRule="auto"/>
        <w:ind w:right="284"/>
        <w:jc w:val="both"/>
        <w:rPr>
          <w:rFonts w:ascii="Times New Roman" w:eastAsia="Times New Roman" w:hAnsi="Times New Roman" w:cs="Times New Roman"/>
          <w:sz w:val="24"/>
          <w:szCs w:val="24"/>
          <w:lang w:eastAsia="ru-RU"/>
        </w:rPr>
      </w:pPr>
    </w:p>
    <w:p w14:paraId="0E3C2DBA" w14:textId="35B2E41B" w:rsidR="00FF50D2" w:rsidRDefault="00FF50D2" w:rsidP="00FF50D2">
      <w:pPr>
        <w:tabs>
          <w:tab w:val="left" w:pos="9072"/>
        </w:tabs>
        <w:spacing w:after="0" w:line="240" w:lineRule="auto"/>
        <w:ind w:right="284"/>
        <w:jc w:val="both"/>
        <w:rPr>
          <w:rFonts w:ascii="Times New Roman" w:eastAsia="Times New Roman" w:hAnsi="Times New Roman" w:cs="Times New Roman"/>
          <w:sz w:val="24"/>
          <w:szCs w:val="24"/>
          <w:lang w:eastAsia="ru-RU"/>
        </w:rPr>
      </w:pPr>
    </w:p>
    <w:p w14:paraId="1E5410AC" w14:textId="7087BC0E" w:rsidR="005770A2" w:rsidRPr="005770A2" w:rsidRDefault="005770A2" w:rsidP="005770A2">
      <w:pPr>
        <w:spacing w:after="0" w:line="240" w:lineRule="auto"/>
        <w:jc w:val="center"/>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BIBLIOTEKOS 2021 MET</w:t>
      </w:r>
      <w:r>
        <w:rPr>
          <w:rFonts w:ascii="Times New Roman" w:eastAsia="Times New Roman" w:hAnsi="Times New Roman" w:cs="Times New Roman"/>
          <w:b/>
          <w:noProof/>
          <w:sz w:val="24"/>
          <w:szCs w:val="24"/>
          <w:lang w:eastAsia="lt-LT"/>
        </w:rPr>
        <w:t>Ų</w:t>
      </w:r>
      <w:r w:rsidRPr="005770A2">
        <w:rPr>
          <w:rFonts w:ascii="Times New Roman" w:eastAsia="Times New Roman" w:hAnsi="Times New Roman" w:cs="Times New Roman"/>
          <w:b/>
          <w:noProof/>
          <w:sz w:val="24"/>
          <w:szCs w:val="24"/>
          <w:lang w:eastAsia="lt-LT"/>
        </w:rPr>
        <w:t xml:space="preserve"> VEIKLOS ATASKAITA </w:t>
      </w:r>
      <w:bookmarkStart w:id="0" w:name="_Hlk95411316"/>
      <w:r w:rsidRPr="005770A2">
        <w:rPr>
          <w:rFonts w:ascii="Times New Roman" w:eastAsia="Times New Roman" w:hAnsi="Times New Roman" w:cs="Times New Roman"/>
          <w:b/>
          <w:noProof/>
          <w:sz w:val="24"/>
          <w:szCs w:val="24"/>
          <w:lang w:eastAsia="lt-LT"/>
        </w:rPr>
        <w:t xml:space="preserve">  </w:t>
      </w:r>
      <w:bookmarkEnd w:id="0"/>
    </w:p>
    <w:p w14:paraId="419934D4"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p>
    <w:p w14:paraId="2D8C7692" w14:textId="77777777" w:rsidR="005770A2" w:rsidRPr="005770A2" w:rsidRDefault="005770A2" w:rsidP="005770A2">
      <w:pPr>
        <w:spacing w:after="0" w:line="240" w:lineRule="auto"/>
        <w:jc w:val="center"/>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 xml:space="preserve"> Bibliotekos veikla</w:t>
      </w:r>
    </w:p>
    <w:p w14:paraId="00AD80D5" w14:textId="77777777" w:rsidR="005770A2" w:rsidRPr="005770A2" w:rsidRDefault="005770A2" w:rsidP="005770A2">
      <w:pPr>
        <w:spacing w:after="0" w:line="240" w:lineRule="auto"/>
        <w:jc w:val="center"/>
        <w:rPr>
          <w:rFonts w:ascii="Times New Roman" w:eastAsia="Times New Roman" w:hAnsi="Times New Roman" w:cs="Times New Roman"/>
          <w:b/>
          <w:noProof/>
          <w:sz w:val="24"/>
          <w:szCs w:val="24"/>
          <w:lang w:eastAsia="lt-LT"/>
        </w:rPr>
      </w:pPr>
    </w:p>
    <w:p w14:paraId="1B340AED"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5.1. Dalyvauti ugdymo procese.</w:t>
      </w:r>
    </w:p>
    <w:p w14:paraId="3693EBA2"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5.2. Užtikrinti kryptingą bibliotekos fondo plėtrą, gerinimą.</w:t>
      </w:r>
    </w:p>
    <w:p w14:paraId="63C37A68"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5.3. Organizuoti parodas, leisti informacinius stendus.</w:t>
      </w:r>
    </w:p>
    <w:p w14:paraId="104A9DCB" w14:textId="2D968EE5" w:rsid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5.</w:t>
      </w:r>
      <w:r w:rsidRPr="005770A2">
        <w:rPr>
          <w:rFonts w:ascii="Times New Roman" w:eastAsia="Times New Roman" w:hAnsi="Times New Roman" w:cs="Times New Roman"/>
          <w:noProof/>
          <w:sz w:val="24"/>
          <w:szCs w:val="24"/>
          <w:lang w:val="en-US" w:eastAsia="lt-LT"/>
        </w:rPr>
        <w:t>4</w:t>
      </w:r>
      <w:r w:rsidRPr="005770A2">
        <w:rPr>
          <w:rFonts w:ascii="Times New Roman" w:eastAsia="Times New Roman" w:hAnsi="Times New Roman" w:cs="Times New Roman"/>
          <w:noProof/>
          <w:sz w:val="24"/>
          <w:szCs w:val="24"/>
          <w:lang w:eastAsia="lt-LT"/>
        </w:rPr>
        <w:t>. Kelti bibliotekininko profesinę kvalifikaciją.</w:t>
      </w:r>
    </w:p>
    <w:p w14:paraId="03F4BC17"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p>
    <w:p w14:paraId="199426A7" w14:textId="77777777" w:rsidR="005770A2" w:rsidRPr="005770A2" w:rsidRDefault="005770A2" w:rsidP="005770A2">
      <w:pPr>
        <w:spacing w:after="0" w:line="240" w:lineRule="auto"/>
        <w:jc w:val="center"/>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Ataskaita apie bibliotekos veiklą</w:t>
      </w:r>
    </w:p>
    <w:p w14:paraId="609A86EC"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088"/>
      </w:tblGrid>
      <w:tr w:rsidR="005770A2" w:rsidRPr="005770A2" w14:paraId="386990BD" w14:textId="77777777" w:rsidTr="00872993">
        <w:tc>
          <w:tcPr>
            <w:tcW w:w="696" w:type="dxa"/>
            <w:shd w:val="clear" w:color="auto" w:fill="auto"/>
          </w:tcPr>
          <w:p w14:paraId="2336F875" w14:textId="77777777" w:rsidR="005770A2" w:rsidRPr="005770A2" w:rsidRDefault="005770A2" w:rsidP="005770A2">
            <w:pPr>
              <w:spacing w:after="0" w:line="240" w:lineRule="auto"/>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Eil. Nr.</w:t>
            </w:r>
          </w:p>
        </w:tc>
        <w:tc>
          <w:tcPr>
            <w:tcW w:w="7088" w:type="dxa"/>
            <w:shd w:val="clear" w:color="auto" w:fill="auto"/>
          </w:tcPr>
          <w:p w14:paraId="0EE6697D" w14:textId="77777777" w:rsidR="005770A2" w:rsidRPr="005770A2" w:rsidRDefault="005770A2" w:rsidP="005770A2">
            <w:pPr>
              <w:spacing w:after="0" w:line="240" w:lineRule="auto"/>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Veiklos turinys</w:t>
            </w:r>
          </w:p>
        </w:tc>
      </w:tr>
      <w:tr w:rsidR="005770A2" w:rsidRPr="005770A2" w14:paraId="695A4E84" w14:textId="77777777" w:rsidTr="00872993">
        <w:tc>
          <w:tcPr>
            <w:tcW w:w="696" w:type="dxa"/>
            <w:shd w:val="clear" w:color="auto" w:fill="auto"/>
          </w:tcPr>
          <w:p w14:paraId="44E28292" w14:textId="77777777" w:rsidR="005770A2" w:rsidRPr="005770A2" w:rsidRDefault="005770A2" w:rsidP="005770A2">
            <w:pPr>
              <w:spacing w:after="0" w:line="240" w:lineRule="auto"/>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1.</w:t>
            </w:r>
          </w:p>
        </w:tc>
        <w:tc>
          <w:tcPr>
            <w:tcW w:w="7088" w:type="dxa"/>
            <w:shd w:val="clear" w:color="auto" w:fill="auto"/>
          </w:tcPr>
          <w:p w14:paraId="40B7E1B2" w14:textId="77777777" w:rsidR="005770A2" w:rsidRPr="005770A2" w:rsidRDefault="005770A2" w:rsidP="005770A2">
            <w:pPr>
              <w:spacing w:after="0" w:line="240" w:lineRule="auto"/>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Darbas su skaitytojais</w:t>
            </w:r>
          </w:p>
        </w:tc>
      </w:tr>
      <w:tr w:rsidR="005770A2" w:rsidRPr="005770A2" w14:paraId="7DD262EC" w14:textId="77777777" w:rsidTr="00872993">
        <w:tc>
          <w:tcPr>
            <w:tcW w:w="696" w:type="dxa"/>
            <w:shd w:val="clear" w:color="auto" w:fill="auto"/>
          </w:tcPr>
          <w:p w14:paraId="48830A86"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1.</w:t>
            </w:r>
            <w:r w:rsidRPr="005770A2">
              <w:rPr>
                <w:rFonts w:ascii="Times New Roman" w:eastAsia="Times New Roman" w:hAnsi="Times New Roman" w:cs="Times New Roman"/>
                <w:noProof/>
                <w:sz w:val="24"/>
                <w:szCs w:val="24"/>
                <w:lang w:val="en-US" w:eastAsia="lt-LT"/>
              </w:rPr>
              <w:t>1</w:t>
            </w:r>
            <w:r w:rsidRPr="005770A2">
              <w:rPr>
                <w:rFonts w:ascii="Times New Roman" w:eastAsia="Times New Roman" w:hAnsi="Times New Roman" w:cs="Times New Roman"/>
                <w:noProof/>
                <w:sz w:val="24"/>
                <w:szCs w:val="24"/>
                <w:lang w:eastAsia="lt-LT"/>
              </w:rPr>
              <w:t>.</w:t>
            </w:r>
          </w:p>
        </w:tc>
        <w:tc>
          <w:tcPr>
            <w:tcW w:w="7088" w:type="dxa"/>
            <w:shd w:val="clear" w:color="auto" w:fill="auto"/>
          </w:tcPr>
          <w:p w14:paraId="66379816"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 xml:space="preserve">Bibliotekoje per metus apsilankė </w:t>
            </w:r>
            <w:r w:rsidRPr="005770A2">
              <w:rPr>
                <w:rFonts w:ascii="Times New Roman" w:eastAsia="Times New Roman" w:hAnsi="Times New Roman" w:cs="Times New Roman"/>
                <w:noProof/>
                <w:sz w:val="24"/>
                <w:szCs w:val="24"/>
                <w:lang w:val="en-US" w:eastAsia="lt-LT"/>
              </w:rPr>
              <w:t>937</w:t>
            </w:r>
            <w:r w:rsidRPr="005770A2">
              <w:rPr>
                <w:rFonts w:ascii="Times New Roman" w:eastAsia="Times New Roman" w:hAnsi="Times New Roman" w:cs="Times New Roman"/>
                <w:noProof/>
                <w:sz w:val="24"/>
                <w:szCs w:val="24"/>
                <w:lang w:eastAsia="lt-LT"/>
              </w:rPr>
              <w:t xml:space="preserve"> lankytojai, kurie buvo  užregistruoti ir supažindinti su bibliotekos taisyklėmis bei teikiamomis paslaugomis.</w:t>
            </w:r>
          </w:p>
        </w:tc>
      </w:tr>
      <w:tr w:rsidR="005770A2" w:rsidRPr="005770A2" w14:paraId="5771864A" w14:textId="77777777" w:rsidTr="00872993">
        <w:tc>
          <w:tcPr>
            <w:tcW w:w="696" w:type="dxa"/>
            <w:shd w:val="clear" w:color="auto" w:fill="auto"/>
          </w:tcPr>
          <w:p w14:paraId="0B29FD43" w14:textId="77777777" w:rsidR="005770A2" w:rsidRPr="005770A2" w:rsidRDefault="005770A2" w:rsidP="005770A2">
            <w:pPr>
              <w:spacing w:after="0" w:line="240" w:lineRule="auto"/>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2.</w:t>
            </w:r>
          </w:p>
        </w:tc>
        <w:tc>
          <w:tcPr>
            <w:tcW w:w="7088" w:type="dxa"/>
            <w:shd w:val="clear" w:color="auto" w:fill="auto"/>
          </w:tcPr>
          <w:p w14:paraId="64E59AD3" w14:textId="77777777" w:rsidR="005770A2" w:rsidRPr="005770A2" w:rsidRDefault="005770A2" w:rsidP="005770A2">
            <w:pPr>
              <w:spacing w:after="0" w:line="240" w:lineRule="auto"/>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Bibliotekos dalyvavimas ugdymo procese</w:t>
            </w:r>
          </w:p>
        </w:tc>
      </w:tr>
      <w:tr w:rsidR="005770A2" w:rsidRPr="005770A2" w14:paraId="1C08FB4A" w14:textId="77777777" w:rsidTr="00872993">
        <w:tc>
          <w:tcPr>
            <w:tcW w:w="696" w:type="dxa"/>
            <w:shd w:val="clear" w:color="auto" w:fill="auto"/>
          </w:tcPr>
          <w:p w14:paraId="3939A577"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2.1.</w:t>
            </w:r>
          </w:p>
        </w:tc>
        <w:tc>
          <w:tcPr>
            <w:tcW w:w="7088" w:type="dxa"/>
            <w:shd w:val="clear" w:color="auto" w:fill="auto"/>
          </w:tcPr>
          <w:p w14:paraId="738DA53D"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Buvo eksponuojama metodinė literatūra.</w:t>
            </w:r>
          </w:p>
        </w:tc>
      </w:tr>
      <w:tr w:rsidR="005770A2" w:rsidRPr="005770A2" w14:paraId="653BB1BE" w14:textId="77777777" w:rsidTr="00872993">
        <w:tc>
          <w:tcPr>
            <w:tcW w:w="696" w:type="dxa"/>
            <w:shd w:val="clear" w:color="auto" w:fill="auto"/>
          </w:tcPr>
          <w:p w14:paraId="1F9D0F8A"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2.2.</w:t>
            </w:r>
          </w:p>
        </w:tc>
        <w:tc>
          <w:tcPr>
            <w:tcW w:w="7088" w:type="dxa"/>
            <w:shd w:val="clear" w:color="auto" w:fill="auto"/>
          </w:tcPr>
          <w:p w14:paraId="6769E9D0"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Dalyvauta visuose Centro rengiamuose pasitarimuose.</w:t>
            </w:r>
          </w:p>
        </w:tc>
      </w:tr>
      <w:tr w:rsidR="005770A2" w:rsidRPr="005770A2" w14:paraId="7793BB7B" w14:textId="77777777" w:rsidTr="00872993">
        <w:tc>
          <w:tcPr>
            <w:tcW w:w="696" w:type="dxa"/>
            <w:shd w:val="clear" w:color="auto" w:fill="auto"/>
          </w:tcPr>
          <w:p w14:paraId="3E1EB66B"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2.3.</w:t>
            </w:r>
          </w:p>
        </w:tc>
        <w:tc>
          <w:tcPr>
            <w:tcW w:w="7088" w:type="dxa"/>
            <w:shd w:val="clear" w:color="auto" w:fill="auto"/>
          </w:tcPr>
          <w:p w14:paraId="3B48EC08"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Mokytojai buvo informuojami apie naujai gautą literatūrą ir apie bibliotekos veiklą.</w:t>
            </w:r>
          </w:p>
        </w:tc>
      </w:tr>
      <w:tr w:rsidR="005770A2" w:rsidRPr="005770A2" w14:paraId="4291CB63" w14:textId="77777777" w:rsidTr="00872993">
        <w:tc>
          <w:tcPr>
            <w:tcW w:w="696" w:type="dxa"/>
            <w:shd w:val="clear" w:color="auto" w:fill="auto"/>
          </w:tcPr>
          <w:p w14:paraId="798C4FF2" w14:textId="77777777" w:rsidR="005770A2" w:rsidRPr="005770A2" w:rsidRDefault="005770A2" w:rsidP="005770A2">
            <w:pPr>
              <w:spacing w:after="0" w:line="240" w:lineRule="auto"/>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3.</w:t>
            </w:r>
          </w:p>
        </w:tc>
        <w:tc>
          <w:tcPr>
            <w:tcW w:w="7088" w:type="dxa"/>
            <w:shd w:val="clear" w:color="auto" w:fill="auto"/>
          </w:tcPr>
          <w:p w14:paraId="16E3F745" w14:textId="77777777" w:rsidR="005770A2" w:rsidRPr="005770A2" w:rsidRDefault="005770A2" w:rsidP="005770A2">
            <w:pPr>
              <w:spacing w:after="0" w:line="240" w:lineRule="auto"/>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Bibliotekoje organizuojami renginiai, parodos ir stendai</w:t>
            </w:r>
          </w:p>
        </w:tc>
      </w:tr>
      <w:tr w:rsidR="005770A2" w:rsidRPr="005770A2" w14:paraId="5C2C1F34" w14:textId="77777777" w:rsidTr="00872993">
        <w:tc>
          <w:tcPr>
            <w:tcW w:w="696" w:type="dxa"/>
            <w:shd w:val="clear" w:color="auto" w:fill="auto"/>
          </w:tcPr>
          <w:p w14:paraId="6E346D14"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p>
        </w:tc>
        <w:tc>
          <w:tcPr>
            <w:tcW w:w="7088" w:type="dxa"/>
            <w:shd w:val="clear" w:color="auto" w:fill="auto"/>
          </w:tcPr>
          <w:p w14:paraId="6C49897B"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Buvo leidžiami informaciniai stendai:</w:t>
            </w:r>
          </w:p>
        </w:tc>
      </w:tr>
      <w:tr w:rsidR="005770A2" w:rsidRPr="005770A2" w14:paraId="73AC88F5" w14:textId="77777777" w:rsidTr="00872993">
        <w:tc>
          <w:tcPr>
            <w:tcW w:w="696" w:type="dxa"/>
            <w:shd w:val="clear" w:color="auto" w:fill="auto"/>
          </w:tcPr>
          <w:p w14:paraId="23B600E8"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3.1.</w:t>
            </w:r>
          </w:p>
        </w:tc>
        <w:tc>
          <w:tcPr>
            <w:tcW w:w="7088" w:type="dxa"/>
            <w:shd w:val="clear" w:color="auto" w:fill="auto"/>
          </w:tcPr>
          <w:p w14:paraId="184D9728"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„Rekomendacijų medis“. Siūlau paskaityti.</w:t>
            </w:r>
          </w:p>
        </w:tc>
      </w:tr>
      <w:tr w:rsidR="005770A2" w:rsidRPr="005770A2" w14:paraId="0542A1B2" w14:textId="77777777" w:rsidTr="00872993">
        <w:tc>
          <w:tcPr>
            <w:tcW w:w="696" w:type="dxa"/>
            <w:shd w:val="clear" w:color="auto" w:fill="auto"/>
          </w:tcPr>
          <w:p w14:paraId="3D0F1E62"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3.2.</w:t>
            </w:r>
          </w:p>
        </w:tc>
        <w:tc>
          <w:tcPr>
            <w:tcW w:w="7088" w:type="dxa"/>
            <w:shd w:val="clear" w:color="auto" w:fill="auto"/>
          </w:tcPr>
          <w:p w14:paraId="080D675A" w14:textId="77777777" w:rsidR="005770A2" w:rsidRPr="005770A2" w:rsidRDefault="005770A2" w:rsidP="005770A2">
            <w:pPr>
              <w:spacing w:after="0" w:line="240" w:lineRule="auto"/>
              <w:rPr>
                <w:rFonts w:ascii="Times New Roman" w:eastAsia="Times New Roman" w:hAnsi="Times New Roman" w:cs="Times New Roman"/>
                <w:noProof/>
                <w:color w:val="000000"/>
                <w:sz w:val="24"/>
                <w:szCs w:val="24"/>
                <w:shd w:val="clear" w:color="auto" w:fill="FFFFFF"/>
                <w:lang w:eastAsia="lt-LT"/>
              </w:rPr>
            </w:pPr>
            <w:r w:rsidRPr="005770A2">
              <w:rPr>
                <w:rFonts w:ascii="Times New Roman" w:eastAsia="Times New Roman" w:hAnsi="Times New Roman" w:cs="Times New Roman"/>
                <w:noProof/>
                <w:color w:val="000000"/>
                <w:sz w:val="24"/>
                <w:szCs w:val="24"/>
                <w:shd w:val="clear" w:color="auto" w:fill="FFFFFF"/>
                <w:lang w:eastAsia="lt-LT"/>
              </w:rPr>
              <w:t>Sausio 13-oji "Apgintai Laisvei - 30 " (stendas)</w:t>
            </w:r>
          </w:p>
        </w:tc>
      </w:tr>
      <w:tr w:rsidR="005770A2" w:rsidRPr="005770A2" w14:paraId="0DE7E51B" w14:textId="77777777" w:rsidTr="00872993">
        <w:tc>
          <w:tcPr>
            <w:tcW w:w="696" w:type="dxa"/>
            <w:shd w:val="clear" w:color="auto" w:fill="auto"/>
          </w:tcPr>
          <w:p w14:paraId="6841CD67"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3.3.</w:t>
            </w:r>
          </w:p>
        </w:tc>
        <w:tc>
          <w:tcPr>
            <w:tcW w:w="7088" w:type="dxa"/>
            <w:shd w:val="clear" w:color="auto" w:fill="auto"/>
          </w:tcPr>
          <w:p w14:paraId="3F71DAE9" w14:textId="1A02BF52"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color w:val="000000"/>
                <w:sz w:val="24"/>
                <w:szCs w:val="24"/>
                <w:shd w:val="clear" w:color="auto" w:fill="FFFFFF"/>
                <w:lang w:eastAsia="lt-LT"/>
              </w:rPr>
              <w:t>Balys SRUOGA – poetas, prozininkas, dramaturgas, teatrologas, literatūros ir</w:t>
            </w:r>
            <w:r>
              <w:rPr>
                <w:rFonts w:ascii="Times New Roman" w:eastAsia="Times New Roman" w:hAnsi="Times New Roman" w:cs="Times New Roman"/>
                <w:noProof/>
                <w:color w:val="000000"/>
                <w:sz w:val="24"/>
                <w:szCs w:val="24"/>
                <w:shd w:val="clear" w:color="auto" w:fill="FFFFFF"/>
                <w:lang w:eastAsia="lt-LT"/>
              </w:rPr>
              <w:t xml:space="preserve"> tautosakos </w:t>
            </w:r>
            <w:r w:rsidRPr="005770A2">
              <w:rPr>
                <w:rFonts w:ascii="Times New Roman" w:eastAsia="Times New Roman" w:hAnsi="Times New Roman" w:cs="Times New Roman"/>
                <w:noProof/>
                <w:color w:val="000000"/>
                <w:sz w:val="24"/>
                <w:szCs w:val="24"/>
                <w:shd w:val="clear" w:color="auto" w:fill="FFFFFF"/>
                <w:lang w:eastAsia="lt-LT"/>
              </w:rPr>
              <w:t>tyrinėtojas. 125 m (stendas)</w:t>
            </w:r>
          </w:p>
        </w:tc>
      </w:tr>
      <w:tr w:rsidR="005770A2" w:rsidRPr="005770A2" w14:paraId="4F513CFB" w14:textId="77777777" w:rsidTr="00872993">
        <w:tc>
          <w:tcPr>
            <w:tcW w:w="696" w:type="dxa"/>
            <w:shd w:val="clear" w:color="auto" w:fill="auto"/>
          </w:tcPr>
          <w:p w14:paraId="144CE2BA"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3.4.</w:t>
            </w:r>
          </w:p>
        </w:tc>
        <w:tc>
          <w:tcPr>
            <w:tcW w:w="7088" w:type="dxa"/>
            <w:shd w:val="clear" w:color="auto" w:fill="auto"/>
          </w:tcPr>
          <w:p w14:paraId="64A2A999"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Vasario 16-oji – Nepriklausomybės diena. (stendas)</w:t>
            </w:r>
          </w:p>
        </w:tc>
      </w:tr>
      <w:tr w:rsidR="005770A2" w:rsidRPr="005770A2" w14:paraId="535CB6AB" w14:textId="77777777" w:rsidTr="00872993">
        <w:trPr>
          <w:trHeight w:val="279"/>
        </w:trPr>
        <w:tc>
          <w:tcPr>
            <w:tcW w:w="696" w:type="dxa"/>
            <w:shd w:val="clear" w:color="auto" w:fill="auto"/>
          </w:tcPr>
          <w:p w14:paraId="7A9D4052"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3.5.</w:t>
            </w:r>
          </w:p>
        </w:tc>
        <w:tc>
          <w:tcPr>
            <w:tcW w:w="7088" w:type="dxa"/>
            <w:shd w:val="clear" w:color="auto" w:fill="auto"/>
          </w:tcPr>
          <w:p w14:paraId="7DB99381"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 xml:space="preserve">Vasario </w:t>
            </w:r>
            <w:r w:rsidRPr="005770A2">
              <w:rPr>
                <w:rFonts w:ascii="Times New Roman" w:eastAsia="Times New Roman" w:hAnsi="Times New Roman" w:cs="Times New Roman"/>
                <w:noProof/>
                <w:sz w:val="24"/>
                <w:szCs w:val="24"/>
                <w:lang w:val="en-US" w:eastAsia="lt-LT"/>
              </w:rPr>
              <w:t>21</w:t>
            </w:r>
            <w:r w:rsidRPr="005770A2">
              <w:rPr>
                <w:rFonts w:ascii="Times New Roman" w:eastAsia="Times New Roman" w:hAnsi="Times New Roman" w:cs="Times New Roman"/>
                <w:noProof/>
                <w:sz w:val="24"/>
                <w:szCs w:val="24"/>
                <w:lang w:eastAsia="lt-LT"/>
              </w:rPr>
              <w:t>-oji – Tarptautinė gimtosios kalbos diena. (stendas)</w:t>
            </w:r>
          </w:p>
        </w:tc>
      </w:tr>
      <w:tr w:rsidR="005770A2" w:rsidRPr="005770A2" w14:paraId="38BD0B39" w14:textId="77777777" w:rsidTr="00872993">
        <w:tc>
          <w:tcPr>
            <w:tcW w:w="696" w:type="dxa"/>
            <w:shd w:val="clear" w:color="auto" w:fill="auto"/>
          </w:tcPr>
          <w:p w14:paraId="26D8B33C"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3.6.</w:t>
            </w:r>
          </w:p>
        </w:tc>
        <w:tc>
          <w:tcPr>
            <w:tcW w:w="7088" w:type="dxa"/>
            <w:shd w:val="clear" w:color="auto" w:fill="auto"/>
          </w:tcPr>
          <w:p w14:paraId="6260DAF6"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color w:val="000000"/>
                <w:sz w:val="24"/>
                <w:szCs w:val="24"/>
                <w:shd w:val="clear" w:color="auto" w:fill="FFFFFF"/>
                <w:lang w:eastAsia="lt-LT"/>
              </w:rPr>
              <w:t>Motiejus VALANČIUS – dvasininkas, istorikas, švietėjas, lietuvių grožinės prozos pradininkas. 220 (stendas)</w:t>
            </w:r>
          </w:p>
        </w:tc>
      </w:tr>
      <w:tr w:rsidR="005770A2" w:rsidRPr="005770A2" w14:paraId="14146DB2" w14:textId="77777777" w:rsidTr="00872993">
        <w:tc>
          <w:tcPr>
            <w:tcW w:w="696" w:type="dxa"/>
            <w:shd w:val="clear" w:color="auto" w:fill="auto"/>
          </w:tcPr>
          <w:p w14:paraId="47646D36"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3.7.</w:t>
            </w:r>
          </w:p>
        </w:tc>
        <w:tc>
          <w:tcPr>
            <w:tcW w:w="7088" w:type="dxa"/>
            <w:shd w:val="clear" w:color="auto" w:fill="auto"/>
          </w:tcPr>
          <w:p w14:paraId="72BE92D8"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Kovo 11-oji - Nepriklausomybės atkūrimo diena (stendas)</w:t>
            </w:r>
          </w:p>
        </w:tc>
      </w:tr>
      <w:tr w:rsidR="005770A2" w:rsidRPr="005770A2" w14:paraId="3BA3787A" w14:textId="77777777" w:rsidTr="00872993">
        <w:tc>
          <w:tcPr>
            <w:tcW w:w="696" w:type="dxa"/>
            <w:shd w:val="clear" w:color="auto" w:fill="auto"/>
          </w:tcPr>
          <w:p w14:paraId="6EC0F7A4"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3.8.</w:t>
            </w:r>
          </w:p>
        </w:tc>
        <w:tc>
          <w:tcPr>
            <w:tcW w:w="7088" w:type="dxa"/>
            <w:shd w:val="clear" w:color="auto" w:fill="auto"/>
          </w:tcPr>
          <w:p w14:paraId="7BE92E55"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Knygnešio diena.</w:t>
            </w:r>
          </w:p>
        </w:tc>
      </w:tr>
      <w:tr w:rsidR="005770A2" w:rsidRPr="005770A2" w14:paraId="6452DB80" w14:textId="77777777" w:rsidTr="00872993">
        <w:tc>
          <w:tcPr>
            <w:tcW w:w="696" w:type="dxa"/>
            <w:shd w:val="clear" w:color="auto" w:fill="auto"/>
          </w:tcPr>
          <w:p w14:paraId="0951B511"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3.9.</w:t>
            </w:r>
          </w:p>
        </w:tc>
        <w:tc>
          <w:tcPr>
            <w:tcW w:w="7088" w:type="dxa"/>
            <w:shd w:val="clear" w:color="auto" w:fill="auto"/>
          </w:tcPr>
          <w:p w14:paraId="1E9C115D"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color w:val="000000"/>
                <w:sz w:val="24"/>
                <w:szCs w:val="24"/>
                <w:shd w:val="clear" w:color="auto" w:fill="FFFFFF"/>
                <w:lang w:eastAsia="lt-LT"/>
              </w:rPr>
              <w:t>Gabrielė PETKEVIČAITĖ-BITĖ – rašytoja, publicistė, visuomenės bei politinė veikėja. 160 (stendas)</w:t>
            </w:r>
          </w:p>
        </w:tc>
      </w:tr>
      <w:tr w:rsidR="005770A2" w:rsidRPr="005770A2" w14:paraId="386FA353" w14:textId="77777777" w:rsidTr="00872993">
        <w:tc>
          <w:tcPr>
            <w:tcW w:w="696" w:type="dxa"/>
            <w:shd w:val="clear" w:color="auto" w:fill="auto"/>
          </w:tcPr>
          <w:p w14:paraId="59BB989D"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lastRenderedPageBreak/>
              <w:t>3.10.</w:t>
            </w:r>
          </w:p>
        </w:tc>
        <w:tc>
          <w:tcPr>
            <w:tcW w:w="7088" w:type="dxa"/>
            <w:shd w:val="clear" w:color="auto" w:fill="auto"/>
          </w:tcPr>
          <w:p w14:paraId="0CDA9415"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„Štai Velykos jau atėjo“ (stendas)</w:t>
            </w:r>
          </w:p>
        </w:tc>
      </w:tr>
      <w:tr w:rsidR="005770A2" w:rsidRPr="005770A2" w14:paraId="761765F4" w14:textId="77777777" w:rsidTr="00872993">
        <w:tc>
          <w:tcPr>
            <w:tcW w:w="696" w:type="dxa"/>
            <w:shd w:val="clear" w:color="auto" w:fill="auto"/>
          </w:tcPr>
          <w:p w14:paraId="2DD97BBF"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3.11.</w:t>
            </w:r>
          </w:p>
        </w:tc>
        <w:tc>
          <w:tcPr>
            <w:tcW w:w="7088" w:type="dxa"/>
            <w:shd w:val="clear" w:color="auto" w:fill="auto"/>
          </w:tcPr>
          <w:p w14:paraId="0B6D2B00"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Tarptautinė vaikų knygos diena.</w:t>
            </w:r>
          </w:p>
        </w:tc>
      </w:tr>
      <w:tr w:rsidR="005770A2" w:rsidRPr="005770A2" w14:paraId="69265C84" w14:textId="77777777" w:rsidTr="00872993">
        <w:tc>
          <w:tcPr>
            <w:tcW w:w="696" w:type="dxa"/>
            <w:shd w:val="clear" w:color="auto" w:fill="auto"/>
          </w:tcPr>
          <w:p w14:paraId="7AAF425D"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3.12.</w:t>
            </w:r>
          </w:p>
        </w:tc>
        <w:tc>
          <w:tcPr>
            <w:tcW w:w="7088" w:type="dxa"/>
            <w:shd w:val="clear" w:color="auto" w:fill="auto"/>
          </w:tcPr>
          <w:p w14:paraId="3091EC63"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Vytautas MAČERNIS - poetas. 100 (stendas)</w:t>
            </w:r>
          </w:p>
        </w:tc>
      </w:tr>
      <w:tr w:rsidR="005770A2" w:rsidRPr="005770A2" w14:paraId="4A205D55" w14:textId="77777777" w:rsidTr="00872993">
        <w:tc>
          <w:tcPr>
            <w:tcW w:w="696" w:type="dxa"/>
            <w:shd w:val="clear" w:color="auto" w:fill="auto"/>
          </w:tcPr>
          <w:p w14:paraId="7FB829E3"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3.13.</w:t>
            </w:r>
          </w:p>
        </w:tc>
        <w:tc>
          <w:tcPr>
            <w:tcW w:w="7088" w:type="dxa"/>
            <w:shd w:val="clear" w:color="auto" w:fill="auto"/>
          </w:tcPr>
          <w:p w14:paraId="572BE5EB"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 xml:space="preserve">„Naujos knygos“ – parodos </w:t>
            </w:r>
          </w:p>
        </w:tc>
      </w:tr>
      <w:tr w:rsidR="005770A2" w:rsidRPr="005770A2" w14:paraId="40F4200E" w14:textId="77777777" w:rsidTr="00872993">
        <w:tc>
          <w:tcPr>
            <w:tcW w:w="696" w:type="dxa"/>
            <w:shd w:val="clear" w:color="auto" w:fill="auto"/>
          </w:tcPr>
          <w:p w14:paraId="56A97479"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3.14.</w:t>
            </w:r>
          </w:p>
        </w:tc>
        <w:tc>
          <w:tcPr>
            <w:tcW w:w="7088" w:type="dxa"/>
            <w:shd w:val="clear" w:color="auto" w:fill="auto"/>
          </w:tcPr>
          <w:p w14:paraId="3DE623B1"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„Kelionė į pasakų karalystę“- popietiniai pasakų skaitymai su pradinių klasių mokiniais.</w:t>
            </w:r>
          </w:p>
        </w:tc>
      </w:tr>
      <w:tr w:rsidR="005770A2" w:rsidRPr="005770A2" w14:paraId="182B176F" w14:textId="77777777" w:rsidTr="00872993">
        <w:tc>
          <w:tcPr>
            <w:tcW w:w="696" w:type="dxa"/>
            <w:shd w:val="clear" w:color="auto" w:fill="auto"/>
          </w:tcPr>
          <w:p w14:paraId="707EA25C"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3.15.</w:t>
            </w:r>
          </w:p>
        </w:tc>
        <w:tc>
          <w:tcPr>
            <w:tcW w:w="7088" w:type="dxa"/>
            <w:shd w:val="clear" w:color="auto" w:fill="auto"/>
          </w:tcPr>
          <w:p w14:paraId="45278521"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„Kaledinė eglutė“ (stendas)</w:t>
            </w:r>
          </w:p>
        </w:tc>
      </w:tr>
      <w:tr w:rsidR="005770A2" w:rsidRPr="005770A2" w14:paraId="42CFDD24" w14:textId="77777777" w:rsidTr="00872993">
        <w:tc>
          <w:tcPr>
            <w:tcW w:w="696" w:type="dxa"/>
            <w:shd w:val="clear" w:color="auto" w:fill="auto"/>
          </w:tcPr>
          <w:p w14:paraId="482ECC00" w14:textId="77777777" w:rsidR="005770A2" w:rsidRPr="005770A2" w:rsidRDefault="005770A2" w:rsidP="005770A2">
            <w:pPr>
              <w:spacing w:after="0" w:line="240" w:lineRule="auto"/>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4.</w:t>
            </w:r>
          </w:p>
        </w:tc>
        <w:tc>
          <w:tcPr>
            <w:tcW w:w="7088" w:type="dxa"/>
            <w:shd w:val="clear" w:color="auto" w:fill="auto"/>
          </w:tcPr>
          <w:p w14:paraId="4654EB33" w14:textId="77777777" w:rsidR="005770A2" w:rsidRPr="005770A2" w:rsidRDefault="005770A2" w:rsidP="005770A2">
            <w:pPr>
              <w:spacing w:after="0" w:line="240" w:lineRule="auto"/>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Vadovėlių, grožinės, informacinės bei kitos literatūros komplektavimas bei tvarkymas</w:t>
            </w:r>
          </w:p>
        </w:tc>
      </w:tr>
      <w:tr w:rsidR="005770A2" w:rsidRPr="005770A2" w14:paraId="5BC30DD4" w14:textId="77777777" w:rsidTr="00872993">
        <w:tc>
          <w:tcPr>
            <w:tcW w:w="696" w:type="dxa"/>
            <w:shd w:val="clear" w:color="auto" w:fill="auto"/>
          </w:tcPr>
          <w:p w14:paraId="3B639135"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4.1.</w:t>
            </w:r>
          </w:p>
        </w:tc>
        <w:tc>
          <w:tcPr>
            <w:tcW w:w="7088" w:type="dxa"/>
            <w:shd w:val="clear" w:color="auto" w:fill="auto"/>
          </w:tcPr>
          <w:p w14:paraId="75C68401"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Buvo dalyvauta metodinių grupių pasitarimuose, kuriuose buvo analizuojami ugdymo procesui reikalingos literatūros ir kitų mokymo priemonių sąrašai.</w:t>
            </w:r>
          </w:p>
        </w:tc>
      </w:tr>
      <w:tr w:rsidR="005770A2" w:rsidRPr="005770A2" w14:paraId="7CDA2FD9" w14:textId="77777777" w:rsidTr="00872993">
        <w:tc>
          <w:tcPr>
            <w:tcW w:w="696" w:type="dxa"/>
            <w:shd w:val="clear" w:color="auto" w:fill="auto"/>
          </w:tcPr>
          <w:p w14:paraId="64F65468"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4.2.</w:t>
            </w:r>
          </w:p>
        </w:tc>
        <w:tc>
          <w:tcPr>
            <w:tcW w:w="7088" w:type="dxa"/>
            <w:shd w:val="clear" w:color="auto" w:fill="auto"/>
          </w:tcPr>
          <w:p w14:paraId="5911042E"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 xml:space="preserve">Buvo užsakyta vadovėlių už </w:t>
            </w:r>
            <w:r w:rsidRPr="005770A2">
              <w:rPr>
                <w:rFonts w:ascii="Times New Roman" w:eastAsia="Times New Roman" w:hAnsi="Times New Roman" w:cs="Times New Roman"/>
                <w:noProof/>
                <w:sz w:val="24"/>
                <w:szCs w:val="24"/>
                <w:lang w:val="en-US" w:eastAsia="lt-LT"/>
              </w:rPr>
              <w:t>880 eurus ir mokymo priemonių už 97 eurus.</w:t>
            </w:r>
          </w:p>
        </w:tc>
      </w:tr>
      <w:tr w:rsidR="005770A2" w:rsidRPr="005770A2" w14:paraId="0D6FD8CD" w14:textId="77777777" w:rsidTr="00872993">
        <w:trPr>
          <w:trHeight w:val="540"/>
        </w:trPr>
        <w:tc>
          <w:tcPr>
            <w:tcW w:w="696" w:type="dxa"/>
            <w:shd w:val="clear" w:color="auto" w:fill="auto"/>
          </w:tcPr>
          <w:p w14:paraId="596AA18D"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4.3.</w:t>
            </w:r>
          </w:p>
        </w:tc>
        <w:tc>
          <w:tcPr>
            <w:tcW w:w="7088" w:type="dxa"/>
            <w:shd w:val="clear" w:color="auto" w:fill="auto"/>
          </w:tcPr>
          <w:p w14:paraId="6AC472AA"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Buvo priimti nauji vadovėliai ir mokymo priemonės, inventorizuoti ir išduoti mokytojams.</w:t>
            </w:r>
          </w:p>
        </w:tc>
      </w:tr>
      <w:tr w:rsidR="005770A2" w:rsidRPr="005770A2" w14:paraId="03CC3132" w14:textId="77777777" w:rsidTr="00872993">
        <w:trPr>
          <w:trHeight w:val="225"/>
        </w:trPr>
        <w:tc>
          <w:tcPr>
            <w:tcW w:w="696" w:type="dxa"/>
            <w:shd w:val="clear" w:color="auto" w:fill="auto"/>
          </w:tcPr>
          <w:p w14:paraId="16DCD950"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4.4.</w:t>
            </w:r>
          </w:p>
        </w:tc>
        <w:tc>
          <w:tcPr>
            <w:tcW w:w="7088" w:type="dxa"/>
            <w:shd w:val="clear" w:color="auto" w:fill="auto"/>
          </w:tcPr>
          <w:p w14:paraId="31898551"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Vesta vadovėlių apskaita visuminėje apskaitos knygoje.</w:t>
            </w:r>
          </w:p>
        </w:tc>
      </w:tr>
      <w:tr w:rsidR="005770A2" w:rsidRPr="005770A2" w14:paraId="38B25441" w14:textId="77777777" w:rsidTr="00872993">
        <w:trPr>
          <w:trHeight w:val="210"/>
        </w:trPr>
        <w:tc>
          <w:tcPr>
            <w:tcW w:w="696" w:type="dxa"/>
            <w:shd w:val="clear" w:color="auto" w:fill="auto"/>
          </w:tcPr>
          <w:p w14:paraId="4B880A8E"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4.5.</w:t>
            </w:r>
          </w:p>
        </w:tc>
        <w:tc>
          <w:tcPr>
            <w:tcW w:w="7088" w:type="dxa"/>
            <w:shd w:val="clear" w:color="auto" w:fill="auto"/>
          </w:tcPr>
          <w:p w14:paraId="3D09B6B0"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Buvo sutikrinta piniginė vadovėlių vertė ir skaičius.</w:t>
            </w:r>
          </w:p>
        </w:tc>
      </w:tr>
      <w:tr w:rsidR="005770A2" w:rsidRPr="005770A2" w14:paraId="583EB0F5" w14:textId="77777777" w:rsidTr="00872993">
        <w:trPr>
          <w:trHeight w:val="225"/>
        </w:trPr>
        <w:tc>
          <w:tcPr>
            <w:tcW w:w="696" w:type="dxa"/>
            <w:shd w:val="clear" w:color="auto" w:fill="auto"/>
          </w:tcPr>
          <w:p w14:paraId="2C57250B"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4.6.</w:t>
            </w:r>
          </w:p>
        </w:tc>
        <w:tc>
          <w:tcPr>
            <w:tcW w:w="7088" w:type="dxa"/>
            <w:shd w:val="clear" w:color="auto" w:fill="auto"/>
          </w:tcPr>
          <w:p w14:paraId="2634F243"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Visus metus buvo išduodami ir priimami vadovėliai, mokomoji ir grožinė literatūra iš skaitytojų.</w:t>
            </w:r>
          </w:p>
        </w:tc>
      </w:tr>
      <w:tr w:rsidR="005770A2" w:rsidRPr="005770A2" w14:paraId="3223037F" w14:textId="77777777" w:rsidTr="00872993">
        <w:trPr>
          <w:trHeight w:val="405"/>
        </w:trPr>
        <w:tc>
          <w:tcPr>
            <w:tcW w:w="696" w:type="dxa"/>
            <w:shd w:val="clear" w:color="auto" w:fill="auto"/>
          </w:tcPr>
          <w:p w14:paraId="78177ED1"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4.7.</w:t>
            </w:r>
          </w:p>
        </w:tc>
        <w:tc>
          <w:tcPr>
            <w:tcW w:w="7088" w:type="dxa"/>
            <w:shd w:val="clear" w:color="auto" w:fill="auto"/>
          </w:tcPr>
          <w:p w14:paraId="386913A2"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Visus metus buvo pildoma fondo apskaitos dokumentacija.</w:t>
            </w:r>
          </w:p>
        </w:tc>
      </w:tr>
      <w:tr w:rsidR="005770A2" w:rsidRPr="005770A2" w14:paraId="19101EB4" w14:textId="77777777" w:rsidTr="00872993">
        <w:tc>
          <w:tcPr>
            <w:tcW w:w="696" w:type="dxa"/>
            <w:shd w:val="clear" w:color="auto" w:fill="auto"/>
          </w:tcPr>
          <w:p w14:paraId="0449EA38" w14:textId="77777777" w:rsidR="005770A2" w:rsidRPr="005770A2" w:rsidRDefault="005770A2" w:rsidP="005770A2">
            <w:pPr>
              <w:spacing w:after="0" w:line="240" w:lineRule="auto"/>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5.</w:t>
            </w:r>
          </w:p>
        </w:tc>
        <w:tc>
          <w:tcPr>
            <w:tcW w:w="7088" w:type="dxa"/>
            <w:shd w:val="clear" w:color="auto" w:fill="auto"/>
          </w:tcPr>
          <w:p w14:paraId="22AB19F9" w14:textId="77777777" w:rsidR="005770A2" w:rsidRPr="005770A2" w:rsidRDefault="005770A2" w:rsidP="005770A2">
            <w:pPr>
              <w:spacing w:after="0" w:line="240" w:lineRule="auto"/>
              <w:rPr>
                <w:rFonts w:ascii="Times New Roman" w:eastAsia="Times New Roman" w:hAnsi="Times New Roman" w:cs="Times New Roman"/>
                <w:b/>
                <w:noProof/>
                <w:sz w:val="24"/>
                <w:szCs w:val="24"/>
                <w:lang w:eastAsia="lt-LT"/>
              </w:rPr>
            </w:pPr>
            <w:r w:rsidRPr="005770A2">
              <w:rPr>
                <w:rFonts w:ascii="Times New Roman" w:eastAsia="Times New Roman" w:hAnsi="Times New Roman" w:cs="Times New Roman"/>
                <w:b/>
                <w:noProof/>
                <w:sz w:val="24"/>
                <w:szCs w:val="24"/>
                <w:lang w:eastAsia="lt-LT"/>
              </w:rPr>
              <w:t>Savišvieta, profesinės kvalifikacijos kėlimas</w:t>
            </w:r>
          </w:p>
        </w:tc>
      </w:tr>
      <w:tr w:rsidR="005770A2" w:rsidRPr="005770A2" w14:paraId="0C419A3C" w14:textId="77777777" w:rsidTr="00872993">
        <w:tc>
          <w:tcPr>
            <w:tcW w:w="696" w:type="dxa"/>
            <w:shd w:val="clear" w:color="auto" w:fill="auto"/>
          </w:tcPr>
          <w:p w14:paraId="1A76B08A"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5.1.</w:t>
            </w:r>
          </w:p>
        </w:tc>
        <w:tc>
          <w:tcPr>
            <w:tcW w:w="7088" w:type="dxa"/>
            <w:shd w:val="clear" w:color="auto" w:fill="auto"/>
          </w:tcPr>
          <w:p w14:paraId="565F6D1B"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Dalyvauta bibliotekininkams skirtame seminare:</w:t>
            </w:r>
          </w:p>
          <w:p w14:paraId="25E98FE2" w14:textId="77777777" w:rsidR="005770A2" w:rsidRPr="005770A2" w:rsidRDefault="005770A2" w:rsidP="005770A2">
            <w:pPr>
              <w:spacing w:after="0" w:line="240" w:lineRule="auto"/>
              <w:rPr>
                <w:rFonts w:ascii="Times New Roman" w:eastAsia="Times New Roman" w:hAnsi="Times New Roman" w:cs="Times New Roman"/>
                <w:noProof/>
                <w:sz w:val="24"/>
                <w:szCs w:val="24"/>
                <w:lang w:eastAsia="lt-LT"/>
              </w:rPr>
            </w:pPr>
            <w:r w:rsidRPr="005770A2">
              <w:rPr>
                <w:rFonts w:ascii="Times New Roman" w:eastAsia="Times New Roman" w:hAnsi="Times New Roman" w:cs="Times New Roman"/>
                <w:noProof/>
                <w:sz w:val="24"/>
                <w:szCs w:val="24"/>
                <w:lang w:eastAsia="lt-LT"/>
              </w:rPr>
              <w:t>„Autizmo sindromu sergantys ir biblioteka: misija įmanoma“.</w:t>
            </w:r>
          </w:p>
        </w:tc>
      </w:tr>
    </w:tbl>
    <w:p w14:paraId="2AE5B33E" w14:textId="76726B47" w:rsidR="00FF50D2" w:rsidRDefault="00FF50D2" w:rsidP="00FF50D2">
      <w:pPr>
        <w:tabs>
          <w:tab w:val="left" w:pos="9072"/>
        </w:tabs>
        <w:spacing w:after="0" w:line="240" w:lineRule="auto"/>
        <w:ind w:right="284"/>
        <w:rPr>
          <w:rFonts w:ascii="Times New Roman" w:eastAsia="Times New Roman" w:hAnsi="Times New Roman" w:cs="Times New Roman"/>
          <w:sz w:val="24"/>
          <w:szCs w:val="24"/>
          <w:lang w:eastAsia="ru-RU"/>
        </w:rPr>
      </w:pPr>
    </w:p>
    <w:p w14:paraId="1E8A6F5E" w14:textId="3FDF2444" w:rsidR="005770A2" w:rsidRDefault="005770A2" w:rsidP="00FF50D2">
      <w:pPr>
        <w:tabs>
          <w:tab w:val="left" w:pos="9072"/>
        </w:tabs>
        <w:spacing w:after="0" w:line="240" w:lineRule="auto"/>
        <w:ind w:right="284"/>
        <w:rPr>
          <w:rFonts w:ascii="Times New Roman" w:eastAsia="Times New Roman" w:hAnsi="Times New Roman" w:cs="Times New Roman"/>
          <w:sz w:val="24"/>
          <w:szCs w:val="24"/>
          <w:lang w:eastAsia="ru-RU"/>
        </w:rPr>
      </w:pPr>
    </w:p>
    <w:p w14:paraId="6E7F2A9A" w14:textId="44780276" w:rsidR="005770A2" w:rsidRPr="00FF50D2" w:rsidRDefault="005770A2" w:rsidP="00FF50D2">
      <w:pPr>
        <w:tabs>
          <w:tab w:val="left" w:pos="9072"/>
        </w:tabs>
        <w:spacing w:after="0" w:line="240"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Direktorė    Genovaitė Petrauskienė</w:t>
      </w:r>
    </w:p>
    <w:sectPr w:rsidR="005770A2" w:rsidRPr="00FF50D2" w:rsidSect="00180AF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80"/>
        </w:tabs>
        <w:ind w:left="780" w:hanging="360"/>
      </w:pPr>
      <w:rPr>
        <w:rFonts w:hint="default"/>
        <w:b w:val="0"/>
        <w:sz w:val="22"/>
        <w:szCs w:val="22"/>
        <w:lang w:eastAsia="lt-LT"/>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455555"/>
    <w:multiLevelType w:val="hybridMultilevel"/>
    <w:tmpl w:val="A556570C"/>
    <w:lvl w:ilvl="0" w:tplc="FE3E2854">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15:restartNumberingAfterBreak="0">
    <w:nsid w:val="13B23863"/>
    <w:multiLevelType w:val="hybridMultilevel"/>
    <w:tmpl w:val="2C7E629A"/>
    <w:lvl w:ilvl="0" w:tplc="F5B48C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3D3589"/>
    <w:multiLevelType w:val="hybridMultilevel"/>
    <w:tmpl w:val="28DCDA8C"/>
    <w:lvl w:ilvl="0" w:tplc="0427000F">
      <w:start w:val="1"/>
      <w:numFmt w:val="decimal"/>
      <w:lvlText w:val="%1."/>
      <w:lvlJc w:val="left"/>
      <w:pPr>
        <w:ind w:left="928"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7BF088E"/>
    <w:multiLevelType w:val="hybridMultilevel"/>
    <w:tmpl w:val="DA2C4A26"/>
    <w:lvl w:ilvl="0" w:tplc="952A0B82">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66F63"/>
    <w:multiLevelType w:val="hybridMultilevel"/>
    <w:tmpl w:val="0ED8C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6F53D3"/>
    <w:multiLevelType w:val="hybridMultilevel"/>
    <w:tmpl w:val="0AC0ED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ED57E33"/>
    <w:multiLevelType w:val="hybridMultilevel"/>
    <w:tmpl w:val="2620261E"/>
    <w:lvl w:ilvl="0" w:tplc="952A0B82">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B4027"/>
    <w:multiLevelType w:val="hybridMultilevel"/>
    <w:tmpl w:val="DBC6BF4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6567A41"/>
    <w:multiLevelType w:val="hybridMultilevel"/>
    <w:tmpl w:val="145C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8701F"/>
    <w:multiLevelType w:val="hybridMultilevel"/>
    <w:tmpl w:val="2E5E1C1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64960911"/>
    <w:multiLevelType w:val="hybridMultilevel"/>
    <w:tmpl w:val="7634358C"/>
    <w:lvl w:ilvl="0" w:tplc="CD20DB8E">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3" w15:restartNumberingAfterBreak="0">
    <w:nsid w:val="656D6442"/>
    <w:multiLevelType w:val="hybridMultilevel"/>
    <w:tmpl w:val="1842EE9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66405F54"/>
    <w:multiLevelType w:val="hybridMultilevel"/>
    <w:tmpl w:val="CBCE1242"/>
    <w:lvl w:ilvl="0" w:tplc="0809000F">
      <w:start w:val="1"/>
      <w:numFmt w:val="decimal"/>
      <w:lvlText w:val="%1."/>
      <w:lvlJc w:val="left"/>
      <w:pPr>
        <w:ind w:left="1139" w:hanging="360"/>
      </w:p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15" w15:restartNumberingAfterBreak="0">
    <w:nsid w:val="693A195D"/>
    <w:multiLevelType w:val="hybridMultilevel"/>
    <w:tmpl w:val="7CF8BB3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C8205A"/>
    <w:multiLevelType w:val="hybridMultilevel"/>
    <w:tmpl w:val="A35C82B4"/>
    <w:lvl w:ilvl="0" w:tplc="9E48D8A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F5067E1"/>
    <w:multiLevelType w:val="hybridMultilevel"/>
    <w:tmpl w:val="C6E25982"/>
    <w:lvl w:ilvl="0" w:tplc="08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abstractNumId w:val="7"/>
  </w:num>
  <w:num w:numId="2">
    <w:abstractNumId w:val="4"/>
  </w:num>
  <w:num w:numId="3">
    <w:abstractNumId w:val="9"/>
  </w:num>
  <w:num w:numId="4">
    <w:abstractNumId w:val="11"/>
  </w:num>
  <w:num w:numId="5">
    <w:abstractNumId w:val="14"/>
  </w:num>
  <w:num w:numId="6">
    <w:abstractNumId w:val="0"/>
  </w:num>
  <w:num w:numId="7">
    <w:abstractNumId w:val="1"/>
  </w:num>
  <w:num w:numId="8">
    <w:abstractNumId w:val="5"/>
  </w:num>
  <w:num w:numId="9">
    <w:abstractNumId w:val="10"/>
  </w:num>
  <w:num w:numId="10">
    <w:abstractNumId w:val="8"/>
  </w:num>
  <w:num w:numId="11">
    <w:abstractNumId w:val="16"/>
  </w:num>
  <w:num w:numId="12">
    <w:abstractNumId w:val="3"/>
  </w:num>
  <w:num w:numId="13">
    <w:abstractNumId w:val="2"/>
  </w:num>
  <w:num w:numId="14">
    <w:abstractNumId w:val="12"/>
  </w:num>
  <w:num w:numId="15">
    <w:abstractNumId w:val="13"/>
  </w:num>
  <w:num w:numId="16">
    <w:abstractNumId w:val="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4D"/>
    <w:rsid w:val="000109CB"/>
    <w:rsid w:val="000168B3"/>
    <w:rsid w:val="0005360B"/>
    <w:rsid w:val="00057EB1"/>
    <w:rsid w:val="000955B5"/>
    <w:rsid w:val="001576B6"/>
    <w:rsid w:val="00180AF7"/>
    <w:rsid w:val="001A243A"/>
    <w:rsid w:val="0023166E"/>
    <w:rsid w:val="002D5ED1"/>
    <w:rsid w:val="002F28CF"/>
    <w:rsid w:val="003058F0"/>
    <w:rsid w:val="00325F4D"/>
    <w:rsid w:val="003C31FE"/>
    <w:rsid w:val="003D2D84"/>
    <w:rsid w:val="00452788"/>
    <w:rsid w:val="004804F6"/>
    <w:rsid w:val="004D04C2"/>
    <w:rsid w:val="005770A2"/>
    <w:rsid w:val="005D1649"/>
    <w:rsid w:val="00601228"/>
    <w:rsid w:val="007D5006"/>
    <w:rsid w:val="007F260F"/>
    <w:rsid w:val="0080768F"/>
    <w:rsid w:val="008A2F46"/>
    <w:rsid w:val="008D4CA5"/>
    <w:rsid w:val="008D712B"/>
    <w:rsid w:val="008F5903"/>
    <w:rsid w:val="00903A59"/>
    <w:rsid w:val="00932451"/>
    <w:rsid w:val="00962DF0"/>
    <w:rsid w:val="009A5ABF"/>
    <w:rsid w:val="00A979D8"/>
    <w:rsid w:val="00AB6790"/>
    <w:rsid w:val="00BA1831"/>
    <w:rsid w:val="00C16B55"/>
    <w:rsid w:val="00C87837"/>
    <w:rsid w:val="00CC2797"/>
    <w:rsid w:val="00D02EFF"/>
    <w:rsid w:val="00D777B0"/>
    <w:rsid w:val="00E33259"/>
    <w:rsid w:val="00E40E19"/>
    <w:rsid w:val="00E77B60"/>
    <w:rsid w:val="00EF2CD0"/>
    <w:rsid w:val="00F763A3"/>
    <w:rsid w:val="00F77D32"/>
    <w:rsid w:val="00FC7C83"/>
    <w:rsid w:val="00FF50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142F"/>
  <w15:docId w15:val="{998B9D84-8FD2-4C02-AFA7-3371C3EF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6B6"/>
    <w:pPr>
      <w:ind w:left="720"/>
      <w:contextualSpacing/>
    </w:pPr>
  </w:style>
  <w:style w:type="paragraph" w:customStyle="1" w:styleId="prastasis">
    <w:name w:val="Įprastasis"/>
    <w:rsid w:val="004804F6"/>
    <w:pPr>
      <w:suppressAutoHyphens/>
      <w:autoSpaceDN w:val="0"/>
      <w:spacing w:after="0" w:line="240" w:lineRule="auto"/>
      <w:textAlignment w:val="baseline"/>
    </w:pPr>
    <w:rPr>
      <w:rFonts w:ascii="Times New Roman" w:eastAsia="Times New Roman" w:hAnsi="Times New Roman" w:cs="Times New Roman"/>
      <w:sz w:val="24"/>
      <w:szCs w:val="20"/>
    </w:rPr>
  </w:style>
  <w:style w:type="character" w:customStyle="1" w:styleId="Numatytasispastraiposriftas">
    <w:name w:val="Numatytasis pastraipos šriftas"/>
    <w:rsid w:val="004804F6"/>
  </w:style>
  <w:style w:type="character" w:styleId="Hyperlink">
    <w:name w:val="Hyperlink"/>
    <w:basedOn w:val="DefaultParagraphFont"/>
    <w:uiPriority w:val="99"/>
    <w:unhideWhenUsed/>
    <w:rsid w:val="004804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 TargetMode="External"/><Relationship Id="rId3" Type="http://schemas.openxmlformats.org/officeDocument/2006/relationships/styles" Target="styles.xml"/><Relationship Id="rId7" Type="http://schemas.openxmlformats.org/officeDocument/2006/relationships/hyperlink" Target="http://eduka.klase.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auzikocentr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urybingumomokykla.lt/kurybingumo-ambasadori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02CB1-0001-4ECC-B5A9-8000F2E5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5299</Words>
  <Characters>30209</Characters>
  <Application>Microsoft Office Word</Application>
  <DocSecurity>0</DocSecurity>
  <Lines>251</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Genovaite Genovaite</dc:creator>
  <cp:lastModifiedBy>ausracibas@gmail.com</cp:lastModifiedBy>
  <cp:revision>3</cp:revision>
  <cp:lastPrinted>2022-02-09T10:34:00Z</cp:lastPrinted>
  <dcterms:created xsi:type="dcterms:W3CDTF">2022-02-10T16:06:00Z</dcterms:created>
  <dcterms:modified xsi:type="dcterms:W3CDTF">2022-02-10T17:07:00Z</dcterms:modified>
</cp:coreProperties>
</file>